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0A3B" w14:textId="78D8CD84" w:rsidR="00D12FC5" w:rsidRPr="0078232B" w:rsidRDefault="00D12FC5" w:rsidP="000E529E">
      <w:pPr>
        <w:widowControl w:val="0"/>
        <w:tabs>
          <w:tab w:val="left" w:pos="8265"/>
        </w:tabs>
        <w:autoSpaceDE w:val="0"/>
        <w:autoSpaceDN w:val="0"/>
        <w:adjustRightInd w:val="0"/>
        <w:spacing w:before="3" w:after="0" w:line="240" w:lineRule="auto"/>
        <w:rPr>
          <w:rFonts w:ascii="Times New Roman" w:hAnsi="Times New Roman"/>
          <w:bCs/>
          <w:i/>
        </w:rPr>
      </w:pPr>
      <w:bookmarkStart w:id="0" w:name="_GoBack"/>
      <w:bookmarkEnd w:id="0"/>
    </w:p>
    <w:p w14:paraId="30513A90" w14:textId="77777777" w:rsidR="000E5332" w:rsidRPr="0078232B" w:rsidRDefault="000E5332" w:rsidP="000E529E">
      <w:pPr>
        <w:widowControl w:val="0"/>
        <w:tabs>
          <w:tab w:val="left" w:pos="8265"/>
        </w:tabs>
        <w:autoSpaceDE w:val="0"/>
        <w:autoSpaceDN w:val="0"/>
        <w:adjustRightInd w:val="0"/>
        <w:spacing w:before="3" w:after="0" w:line="240" w:lineRule="auto"/>
        <w:rPr>
          <w:rFonts w:ascii="Times New Roman" w:hAnsi="Times New Roman"/>
          <w:bCs/>
          <w:i/>
        </w:rPr>
      </w:pPr>
    </w:p>
    <w:p w14:paraId="4E565E7A" w14:textId="1E3448EA" w:rsidR="000A4E00" w:rsidRPr="0078232B" w:rsidRDefault="00514536" w:rsidP="000E529E">
      <w:pPr>
        <w:widowControl w:val="0"/>
        <w:tabs>
          <w:tab w:val="left" w:pos="8265"/>
        </w:tabs>
        <w:autoSpaceDE w:val="0"/>
        <w:autoSpaceDN w:val="0"/>
        <w:adjustRightInd w:val="0"/>
        <w:spacing w:before="3" w:after="0" w:line="240" w:lineRule="auto"/>
        <w:rPr>
          <w:rFonts w:ascii="Times New Roman" w:hAnsi="Times New Roman"/>
        </w:rPr>
      </w:pPr>
      <w:r w:rsidRPr="0078232B">
        <w:rPr>
          <w:rFonts w:ascii="Times New Roman" w:hAnsi="Times New Roman"/>
        </w:rPr>
        <w:tab/>
      </w:r>
    </w:p>
    <w:tbl>
      <w:tblPr>
        <w:tblW w:w="0" w:type="auto"/>
        <w:tblInd w:w="103" w:type="dxa"/>
        <w:tblLayout w:type="fixed"/>
        <w:tblCellMar>
          <w:left w:w="0" w:type="dxa"/>
          <w:right w:w="0" w:type="dxa"/>
        </w:tblCellMar>
        <w:tblLook w:val="0000" w:firstRow="0" w:lastRow="0" w:firstColumn="0" w:lastColumn="0" w:noHBand="0" w:noVBand="0"/>
      </w:tblPr>
      <w:tblGrid>
        <w:gridCol w:w="5149"/>
        <w:gridCol w:w="4138"/>
      </w:tblGrid>
      <w:tr w:rsidR="009E17BA" w:rsidRPr="0078232B" w14:paraId="3043BAE6" w14:textId="77777777" w:rsidTr="250A08FC">
        <w:trPr>
          <w:trHeight w:hRule="exact" w:val="441"/>
        </w:trPr>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820AC" w14:textId="77777777" w:rsidR="009E17BA" w:rsidRPr="0078232B" w:rsidRDefault="009E17BA" w:rsidP="000E529E">
            <w:pPr>
              <w:widowControl w:val="0"/>
              <w:autoSpaceDE w:val="0"/>
              <w:autoSpaceDN w:val="0"/>
              <w:adjustRightInd w:val="0"/>
              <w:spacing w:after="0" w:line="240" w:lineRule="auto"/>
              <w:ind w:left="102" w:right="-20"/>
              <w:rPr>
                <w:rFonts w:ascii="Times New Roman" w:hAnsi="Times New Roman"/>
              </w:rPr>
            </w:pPr>
            <w:r w:rsidRPr="0078232B">
              <w:rPr>
                <w:rFonts w:ascii="Times New Roman" w:hAnsi="Times New Roman"/>
                <w:b/>
                <w:bCs/>
              </w:rPr>
              <w:t>Na</w:t>
            </w:r>
            <w:r w:rsidRPr="0078232B">
              <w:rPr>
                <w:rFonts w:ascii="Times New Roman" w:hAnsi="Times New Roman"/>
                <w:b/>
                <w:bCs/>
                <w:spacing w:val="-1"/>
              </w:rPr>
              <w:t>z</w:t>
            </w:r>
            <w:r w:rsidRPr="0078232B">
              <w:rPr>
                <w:rFonts w:ascii="Times New Roman" w:hAnsi="Times New Roman"/>
                <w:b/>
                <w:bCs/>
                <w:spacing w:val="2"/>
              </w:rPr>
              <w:t>w</w:t>
            </w:r>
            <w:r w:rsidRPr="0078232B">
              <w:rPr>
                <w:rFonts w:ascii="Times New Roman" w:hAnsi="Times New Roman"/>
                <w:b/>
                <w:bCs/>
              </w:rPr>
              <w:t xml:space="preserve">a </w:t>
            </w:r>
            <w:r w:rsidRPr="0078232B">
              <w:rPr>
                <w:rFonts w:ascii="Times New Roman" w:hAnsi="Times New Roman"/>
                <w:b/>
                <w:bCs/>
                <w:spacing w:val="1"/>
              </w:rPr>
              <w:t>k</w:t>
            </w:r>
            <w:r w:rsidRPr="0078232B">
              <w:rPr>
                <w:rFonts w:ascii="Times New Roman" w:hAnsi="Times New Roman"/>
                <w:b/>
                <w:bCs/>
              </w:rPr>
              <w:t>ie</w:t>
            </w:r>
            <w:r w:rsidRPr="0078232B">
              <w:rPr>
                <w:rFonts w:ascii="Times New Roman" w:hAnsi="Times New Roman"/>
                <w:b/>
                <w:bCs/>
                <w:spacing w:val="-1"/>
              </w:rPr>
              <w:t>r</w:t>
            </w:r>
            <w:r w:rsidRPr="0078232B">
              <w:rPr>
                <w:rFonts w:ascii="Times New Roman" w:hAnsi="Times New Roman"/>
                <w:b/>
                <w:bCs/>
                <w:spacing w:val="1"/>
              </w:rPr>
              <w:t>unk</w:t>
            </w:r>
            <w:r w:rsidRPr="0078232B">
              <w:rPr>
                <w:rFonts w:ascii="Times New Roman" w:hAnsi="Times New Roman"/>
                <w:b/>
                <w:bCs/>
              </w:rPr>
              <w:t>u</w:t>
            </w:r>
            <w:r w:rsidRPr="0078232B">
              <w:rPr>
                <w:rFonts w:ascii="Times New Roman" w:hAnsi="Times New Roman"/>
                <w:b/>
                <w:bCs/>
                <w:spacing w:val="-2"/>
              </w:rPr>
              <w:t xml:space="preserve"> </w:t>
            </w:r>
            <w:r w:rsidRPr="0078232B">
              <w:rPr>
                <w:rFonts w:ascii="Times New Roman" w:hAnsi="Times New Roman"/>
                <w:b/>
                <w:bCs/>
              </w:rPr>
              <w:t>stu</w:t>
            </w:r>
            <w:r w:rsidRPr="0078232B">
              <w:rPr>
                <w:rFonts w:ascii="Times New Roman" w:hAnsi="Times New Roman"/>
                <w:b/>
                <w:bCs/>
                <w:spacing w:val="1"/>
              </w:rPr>
              <w:t>d</w:t>
            </w:r>
            <w:r w:rsidRPr="0078232B">
              <w:rPr>
                <w:rFonts w:ascii="Times New Roman" w:hAnsi="Times New Roman"/>
                <w:b/>
                <w:bCs/>
              </w:rPr>
              <w:t>i</w:t>
            </w:r>
            <w:r w:rsidRPr="0078232B">
              <w:rPr>
                <w:rFonts w:ascii="Times New Roman" w:hAnsi="Times New Roman"/>
                <w:b/>
                <w:bCs/>
                <w:spacing w:val="-2"/>
              </w:rPr>
              <w:t>ó</w:t>
            </w:r>
            <w:r w:rsidRPr="0078232B">
              <w:rPr>
                <w:rFonts w:ascii="Times New Roman" w:hAnsi="Times New Roman"/>
                <w:b/>
                <w:bCs/>
              </w:rPr>
              <w:t>w</w:t>
            </w:r>
            <w:r w:rsidRPr="0078232B">
              <w:rPr>
                <w:rFonts w:ascii="Times New Roman" w:hAnsi="Times New Roman"/>
                <w:b/>
                <w:bCs/>
                <w:spacing w:val="2"/>
              </w:rPr>
              <w:t xml:space="preserv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A56E2" w14:textId="5C712416" w:rsidR="009E17BA" w:rsidRPr="0078232B" w:rsidRDefault="00EB6BDE" w:rsidP="000E529E">
            <w:pPr>
              <w:widowControl w:val="0"/>
              <w:autoSpaceDE w:val="0"/>
              <w:autoSpaceDN w:val="0"/>
              <w:adjustRightInd w:val="0"/>
              <w:spacing w:after="0" w:line="240" w:lineRule="auto"/>
              <w:rPr>
                <w:rFonts w:ascii="Times New Roman" w:hAnsi="Times New Roman"/>
              </w:rPr>
            </w:pPr>
            <w:r w:rsidRPr="0078232B">
              <w:rPr>
                <w:rFonts w:ascii="Times New Roman" w:hAnsi="Times New Roman"/>
              </w:rPr>
              <w:t>Pielęgniarstwo</w:t>
            </w:r>
          </w:p>
        </w:tc>
      </w:tr>
      <w:tr w:rsidR="009E17BA" w:rsidRPr="0078232B" w14:paraId="3DD3E9D3" w14:textId="77777777" w:rsidTr="250A08FC">
        <w:trPr>
          <w:trHeight w:hRule="exact" w:val="418"/>
        </w:trPr>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5D623" w14:textId="77777777" w:rsidR="009E17BA" w:rsidRPr="0078232B" w:rsidRDefault="009E17BA" w:rsidP="000E529E">
            <w:pPr>
              <w:widowControl w:val="0"/>
              <w:autoSpaceDE w:val="0"/>
              <w:autoSpaceDN w:val="0"/>
              <w:adjustRightInd w:val="0"/>
              <w:spacing w:after="0" w:line="240" w:lineRule="auto"/>
              <w:ind w:left="102" w:right="-20"/>
              <w:rPr>
                <w:rFonts w:ascii="Times New Roman" w:hAnsi="Times New Roman"/>
              </w:rPr>
            </w:pPr>
            <w:r w:rsidRPr="0078232B">
              <w:rPr>
                <w:rFonts w:ascii="Times New Roman" w:hAnsi="Times New Roman"/>
                <w:b/>
                <w:bCs/>
                <w:spacing w:val="-3"/>
              </w:rPr>
              <w:t>P</w:t>
            </w:r>
            <w:r w:rsidRPr="0078232B">
              <w:rPr>
                <w:rFonts w:ascii="Times New Roman" w:hAnsi="Times New Roman"/>
                <w:b/>
                <w:bCs/>
              </w:rPr>
              <w:t>o</w:t>
            </w:r>
            <w:r w:rsidRPr="0078232B">
              <w:rPr>
                <w:rFonts w:ascii="Times New Roman" w:hAnsi="Times New Roman"/>
                <w:b/>
                <w:bCs/>
                <w:spacing w:val="-1"/>
              </w:rPr>
              <w:t>z</w:t>
            </w:r>
            <w:r w:rsidRPr="0078232B">
              <w:rPr>
                <w:rFonts w:ascii="Times New Roman" w:hAnsi="Times New Roman"/>
                <w:b/>
                <w:bCs/>
              </w:rPr>
              <w:t>i</w:t>
            </w:r>
            <w:r w:rsidRPr="0078232B">
              <w:rPr>
                <w:rFonts w:ascii="Times New Roman" w:hAnsi="Times New Roman"/>
                <w:b/>
                <w:bCs/>
                <w:spacing w:val="3"/>
              </w:rPr>
              <w:t>o</w:t>
            </w:r>
            <w:r w:rsidRPr="0078232B">
              <w:rPr>
                <w:rFonts w:ascii="Times New Roman" w:hAnsi="Times New Roman"/>
                <w:b/>
                <w:bCs/>
                <w:spacing w:val="-1"/>
              </w:rPr>
              <w:t>m</w:t>
            </w:r>
            <w:r w:rsidRPr="0078232B">
              <w:rPr>
                <w:rFonts w:ascii="Times New Roman" w:hAnsi="Times New Roman"/>
                <w:b/>
                <w:bCs/>
              </w:rPr>
              <w:t xml:space="preserve">, </w:t>
            </w:r>
            <w:r w:rsidRPr="0078232B">
              <w:rPr>
                <w:rFonts w:ascii="Times New Roman" w:hAnsi="Times New Roman"/>
                <w:b/>
                <w:bCs/>
                <w:spacing w:val="1"/>
              </w:rPr>
              <w:t>p</w:t>
            </w:r>
            <w:r w:rsidRPr="0078232B">
              <w:rPr>
                <w:rFonts w:ascii="Times New Roman" w:hAnsi="Times New Roman"/>
                <w:b/>
                <w:bCs/>
                <w:spacing w:val="-1"/>
              </w:rPr>
              <w:t>r</w:t>
            </w:r>
            <w:r w:rsidRPr="0078232B">
              <w:rPr>
                <w:rFonts w:ascii="Times New Roman" w:hAnsi="Times New Roman"/>
                <w:b/>
                <w:bCs/>
              </w:rPr>
              <w:t>o</w:t>
            </w:r>
            <w:r w:rsidRPr="0078232B">
              <w:rPr>
                <w:rFonts w:ascii="Times New Roman" w:hAnsi="Times New Roman"/>
                <w:b/>
                <w:bCs/>
                <w:spacing w:val="1"/>
              </w:rPr>
              <w:t>f</w:t>
            </w:r>
            <w:r w:rsidRPr="0078232B">
              <w:rPr>
                <w:rFonts w:ascii="Times New Roman" w:hAnsi="Times New Roman"/>
                <w:b/>
                <w:bCs/>
              </w:rPr>
              <w:t>il</w:t>
            </w:r>
            <w:r w:rsidRPr="0078232B">
              <w:rPr>
                <w:rFonts w:ascii="Times New Roman" w:hAnsi="Times New Roman"/>
                <w:b/>
                <w:bCs/>
                <w:spacing w:val="1"/>
              </w:rPr>
              <w:t xml:space="preserve"> </w:t>
            </w:r>
            <w:r w:rsidRPr="0078232B">
              <w:rPr>
                <w:rFonts w:ascii="Times New Roman" w:hAnsi="Times New Roman"/>
                <w:b/>
                <w:bCs/>
              </w:rPr>
              <w:t>i</w:t>
            </w:r>
            <w:r w:rsidRPr="0078232B">
              <w:rPr>
                <w:rFonts w:ascii="Times New Roman" w:hAnsi="Times New Roman"/>
                <w:b/>
                <w:bCs/>
                <w:spacing w:val="1"/>
              </w:rPr>
              <w:t xml:space="preserve"> f</w:t>
            </w:r>
            <w:r w:rsidRPr="0078232B">
              <w:rPr>
                <w:rFonts w:ascii="Times New Roman" w:hAnsi="Times New Roman"/>
                <w:b/>
                <w:bCs/>
              </w:rPr>
              <w:t>o</w:t>
            </w:r>
            <w:r w:rsidRPr="0078232B">
              <w:rPr>
                <w:rFonts w:ascii="Times New Roman" w:hAnsi="Times New Roman"/>
                <w:b/>
                <w:bCs/>
                <w:spacing w:val="-1"/>
              </w:rPr>
              <w:t>r</w:t>
            </w:r>
            <w:r w:rsidRPr="0078232B">
              <w:rPr>
                <w:rFonts w:ascii="Times New Roman" w:hAnsi="Times New Roman"/>
                <w:b/>
                <w:bCs/>
                <w:spacing w:val="-3"/>
              </w:rPr>
              <w:t>m</w:t>
            </w:r>
            <w:r w:rsidRPr="0078232B">
              <w:rPr>
                <w:rFonts w:ascii="Times New Roman" w:hAnsi="Times New Roman"/>
                <w:b/>
                <w:bCs/>
              </w:rPr>
              <w:t xml:space="preserve">a </w:t>
            </w:r>
            <w:r w:rsidRPr="0078232B">
              <w:rPr>
                <w:rFonts w:ascii="Times New Roman" w:hAnsi="Times New Roman"/>
                <w:b/>
                <w:bCs/>
                <w:spacing w:val="1"/>
              </w:rPr>
              <w:t>k</w:t>
            </w:r>
            <w:r w:rsidRPr="0078232B">
              <w:rPr>
                <w:rFonts w:ascii="Times New Roman" w:hAnsi="Times New Roman"/>
                <w:b/>
                <w:bCs/>
              </w:rPr>
              <w:t>s</w:t>
            </w:r>
            <w:r w:rsidRPr="0078232B">
              <w:rPr>
                <w:rFonts w:ascii="Times New Roman" w:hAnsi="Times New Roman"/>
                <w:b/>
                <w:bCs/>
                <w:spacing w:val="-1"/>
              </w:rPr>
              <w:t>z</w:t>
            </w:r>
            <w:r w:rsidRPr="0078232B">
              <w:rPr>
                <w:rFonts w:ascii="Times New Roman" w:hAnsi="Times New Roman"/>
                <w:b/>
                <w:bCs/>
              </w:rPr>
              <w:t>tał</w:t>
            </w:r>
            <w:r w:rsidRPr="0078232B">
              <w:rPr>
                <w:rFonts w:ascii="Times New Roman" w:hAnsi="Times New Roman"/>
                <w:b/>
                <w:bCs/>
                <w:spacing w:val="-1"/>
              </w:rPr>
              <w:t>ce</w:t>
            </w:r>
            <w:r w:rsidRPr="0078232B">
              <w:rPr>
                <w:rFonts w:ascii="Times New Roman" w:hAnsi="Times New Roman"/>
                <w:b/>
                <w:bCs/>
                <w:spacing w:val="1"/>
              </w:rPr>
              <w:t>n</w:t>
            </w:r>
            <w:r w:rsidRPr="0078232B">
              <w:rPr>
                <w:rFonts w:ascii="Times New Roman" w:hAnsi="Times New Roman"/>
                <w:b/>
                <w:bCs/>
              </w:rPr>
              <w:t>ia</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4B942" w14:textId="4CCE3AA4" w:rsidR="009E17BA" w:rsidRPr="0078232B" w:rsidRDefault="00F7346C" w:rsidP="000E529E">
            <w:pPr>
              <w:widowControl w:val="0"/>
              <w:autoSpaceDE w:val="0"/>
              <w:autoSpaceDN w:val="0"/>
              <w:adjustRightInd w:val="0"/>
              <w:spacing w:after="0" w:line="240" w:lineRule="auto"/>
              <w:rPr>
                <w:rFonts w:ascii="Times New Roman" w:hAnsi="Times New Roman"/>
              </w:rPr>
            </w:pPr>
            <w:r w:rsidRPr="0078232B">
              <w:rPr>
                <w:rFonts w:ascii="Times New Roman" w:hAnsi="Times New Roman"/>
              </w:rPr>
              <w:t>Studia pierwszego i drugiego stopnia</w:t>
            </w:r>
          </w:p>
        </w:tc>
      </w:tr>
      <w:tr w:rsidR="009E17BA" w:rsidRPr="0078232B" w14:paraId="0381A95B" w14:textId="77777777" w:rsidTr="250A08FC">
        <w:trPr>
          <w:trHeight w:hRule="exact" w:val="423"/>
        </w:trPr>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E1D1F" w14:textId="77777777" w:rsidR="009E17BA" w:rsidRPr="0078232B" w:rsidRDefault="009E17BA" w:rsidP="000E529E">
            <w:pPr>
              <w:widowControl w:val="0"/>
              <w:autoSpaceDE w:val="0"/>
              <w:autoSpaceDN w:val="0"/>
              <w:adjustRightInd w:val="0"/>
              <w:spacing w:after="0" w:line="240" w:lineRule="auto"/>
              <w:ind w:left="102" w:right="-20"/>
              <w:rPr>
                <w:rFonts w:ascii="Times New Roman" w:hAnsi="Times New Roman"/>
              </w:rPr>
            </w:pPr>
            <w:r w:rsidRPr="0078232B">
              <w:rPr>
                <w:rFonts w:ascii="Times New Roman" w:hAnsi="Times New Roman"/>
                <w:b/>
                <w:bCs/>
              </w:rPr>
              <w:t>I</w:t>
            </w:r>
            <w:r w:rsidRPr="0078232B">
              <w:rPr>
                <w:rFonts w:ascii="Times New Roman" w:hAnsi="Times New Roman"/>
                <w:b/>
                <w:bCs/>
                <w:spacing w:val="-3"/>
              </w:rPr>
              <w:t>m</w:t>
            </w:r>
            <w:r w:rsidRPr="0078232B">
              <w:rPr>
                <w:rFonts w:ascii="Times New Roman" w:hAnsi="Times New Roman"/>
                <w:b/>
                <w:bCs/>
              </w:rPr>
              <w:t xml:space="preserve">ię i </w:t>
            </w:r>
            <w:r w:rsidRPr="0078232B">
              <w:rPr>
                <w:rFonts w:ascii="Times New Roman" w:hAnsi="Times New Roman"/>
                <w:b/>
                <w:bCs/>
                <w:spacing w:val="1"/>
              </w:rPr>
              <w:t>n</w:t>
            </w:r>
            <w:r w:rsidRPr="0078232B">
              <w:rPr>
                <w:rFonts w:ascii="Times New Roman" w:hAnsi="Times New Roman"/>
                <w:b/>
                <w:bCs/>
              </w:rPr>
              <w:t>a</w:t>
            </w:r>
            <w:r w:rsidRPr="0078232B">
              <w:rPr>
                <w:rFonts w:ascii="Times New Roman" w:hAnsi="Times New Roman"/>
                <w:b/>
                <w:bCs/>
                <w:spacing w:val="-1"/>
              </w:rPr>
              <w:t>z</w:t>
            </w:r>
            <w:r w:rsidRPr="0078232B">
              <w:rPr>
                <w:rFonts w:ascii="Times New Roman" w:hAnsi="Times New Roman"/>
                <w:b/>
                <w:bCs/>
                <w:spacing w:val="2"/>
              </w:rPr>
              <w:t>w</w:t>
            </w:r>
            <w:r w:rsidRPr="0078232B">
              <w:rPr>
                <w:rFonts w:ascii="Times New Roman" w:hAnsi="Times New Roman"/>
                <w:b/>
                <w:bCs/>
              </w:rPr>
              <w:t>is</w:t>
            </w:r>
            <w:r w:rsidRPr="0078232B">
              <w:rPr>
                <w:rFonts w:ascii="Times New Roman" w:hAnsi="Times New Roman"/>
                <w:b/>
                <w:bCs/>
                <w:spacing w:val="1"/>
              </w:rPr>
              <w:t>k</w:t>
            </w:r>
            <w:r w:rsidRPr="0078232B">
              <w:rPr>
                <w:rFonts w:ascii="Times New Roman" w:hAnsi="Times New Roman"/>
                <w:b/>
                <w:bCs/>
              </w:rPr>
              <w:t xml:space="preserve">o </w:t>
            </w:r>
            <w:r w:rsidRPr="0078232B">
              <w:rPr>
                <w:rFonts w:ascii="Times New Roman" w:hAnsi="Times New Roman"/>
                <w:b/>
                <w:bCs/>
                <w:spacing w:val="1"/>
              </w:rPr>
              <w:t>k</w:t>
            </w:r>
            <w:r w:rsidRPr="0078232B">
              <w:rPr>
                <w:rFonts w:ascii="Times New Roman" w:hAnsi="Times New Roman"/>
                <w:b/>
                <w:bCs/>
              </w:rPr>
              <w:t>ie</w:t>
            </w:r>
            <w:r w:rsidRPr="0078232B">
              <w:rPr>
                <w:rFonts w:ascii="Times New Roman" w:hAnsi="Times New Roman"/>
                <w:b/>
                <w:bCs/>
                <w:spacing w:val="-1"/>
              </w:rPr>
              <w:t>r</w:t>
            </w:r>
            <w:r w:rsidRPr="0078232B">
              <w:rPr>
                <w:rFonts w:ascii="Times New Roman" w:hAnsi="Times New Roman"/>
                <w:b/>
                <w:bCs/>
              </w:rPr>
              <w:t>own</w:t>
            </w:r>
            <w:r w:rsidRPr="0078232B">
              <w:rPr>
                <w:rFonts w:ascii="Times New Roman" w:hAnsi="Times New Roman"/>
                <w:b/>
                <w:bCs/>
                <w:spacing w:val="1"/>
              </w:rPr>
              <w:t>ik</w:t>
            </w:r>
            <w:r w:rsidRPr="0078232B">
              <w:rPr>
                <w:rFonts w:ascii="Times New Roman" w:hAnsi="Times New Roman"/>
                <w:b/>
                <w:bCs/>
              </w:rPr>
              <w:t>a</w:t>
            </w:r>
            <w:r w:rsidRPr="0078232B">
              <w:rPr>
                <w:rFonts w:ascii="Times New Roman" w:hAnsi="Times New Roman"/>
                <w:b/>
                <w:bCs/>
                <w:spacing w:val="2"/>
              </w:rPr>
              <w:t xml:space="preserve"> </w:t>
            </w:r>
            <w:r w:rsidRPr="0078232B">
              <w:rPr>
                <w:rFonts w:ascii="Times New Roman" w:hAnsi="Times New Roman"/>
                <w:b/>
                <w:bCs/>
                <w:spacing w:val="-1"/>
              </w:rPr>
              <w:t>k</w:t>
            </w:r>
            <w:r w:rsidRPr="0078232B">
              <w:rPr>
                <w:rFonts w:ascii="Times New Roman" w:hAnsi="Times New Roman"/>
                <w:b/>
                <w:bCs/>
              </w:rPr>
              <w:t>ie</w:t>
            </w:r>
            <w:r w:rsidRPr="0078232B">
              <w:rPr>
                <w:rFonts w:ascii="Times New Roman" w:hAnsi="Times New Roman"/>
                <w:b/>
                <w:bCs/>
                <w:spacing w:val="-1"/>
              </w:rPr>
              <w:t>r</w:t>
            </w:r>
            <w:r w:rsidRPr="0078232B">
              <w:rPr>
                <w:rFonts w:ascii="Times New Roman" w:hAnsi="Times New Roman"/>
                <w:b/>
                <w:bCs/>
                <w:spacing w:val="1"/>
              </w:rPr>
              <w:t>unk</w:t>
            </w:r>
            <w:r w:rsidRPr="0078232B">
              <w:rPr>
                <w:rFonts w:ascii="Times New Roman" w:hAnsi="Times New Roman"/>
                <w:b/>
                <w:bCs/>
              </w:rPr>
              <w:t>u</w:t>
            </w:r>
            <w:r w:rsidRPr="0078232B">
              <w:rPr>
                <w:rFonts w:ascii="Times New Roman" w:hAnsi="Times New Roman"/>
                <w:b/>
                <w:bCs/>
                <w:spacing w:val="2"/>
              </w:rPr>
              <w:t xml:space="preserve"> </w:t>
            </w:r>
            <w:r w:rsidRPr="0078232B">
              <w:rPr>
                <w:rFonts w:ascii="Times New Roman" w:hAnsi="Times New Roman"/>
                <w:b/>
                <w:bCs/>
              </w:rPr>
              <w:t>st</w:t>
            </w:r>
            <w:r w:rsidRPr="0078232B">
              <w:rPr>
                <w:rFonts w:ascii="Times New Roman" w:hAnsi="Times New Roman"/>
                <w:b/>
                <w:bCs/>
                <w:spacing w:val="-2"/>
              </w:rPr>
              <w:t>u</w:t>
            </w:r>
            <w:r w:rsidRPr="0078232B">
              <w:rPr>
                <w:rFonts w:ascii="Times New Roman" w:hAnsi="Times New Roman"/>
                <w:b/>
                <w:bCs/>
                <w:spacing w:val="1"/>
              </w:rPr>
              <w:t>d</w:t>
            </w:r>
            <w:r w:rsidRPr="0078232B">
              <w:rPr>
                <w:rFonts w:ascii="Times New Roman" w:hAnsi="Times New Roman"/>
                <w:b/>
                <w:bCs/>
              </w:rPr>
              <w:t>i</w:t>
            </w:r>
            <w:r w:rsidRPr="0078232B">
              <w:rPr>
                <w:rFonts w:ascii="Times New Roman" w:hAnsi="Times New Roman"/>
                <w:b/>
                <w:bCs/>
                <w:spacing w:val="-2"/>
              </w:rPr>
              <w:t>ó</w:t>
            </w:r>
            <w:r w:rsidRPr="0078232B">
              <w:rPr>
                <w:rFonts w:ascii="Times New Roman" w:hAnsi="Times New Roman"/>
                <w:b/>
                <w:bCs/>
              </w:rPr>
              <w:t>w</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FDD17" w14:textId="15131D63" w:rsidR="009E17BA" w:rsidRPr="0078232B" w:rsidRDefault="00F7346C" w:rsidP="000E529E">
            <w:pPr>
              <w:widowControl w:val="0"/>
              <w:autoSpaceDE w:val="0"/>
              <w:autoSpaceDN w:val="0"/>
              <w:adjustRightInd w:val="0"/>
              <w:spacing w:after="0" w:line="240" w:lineRule="auto"/>
              <w:rPr>
                <w:rFonts w:ascii="Times New Roman" w:hAnsi="Times New Roman"/>
              </w:rPr>
            </w:pPr>
            <w:r w:rsidRPr="0078232B">
              <w:rPr>
                <w:rFonts w:ascii="Times New Roman" w:hAnsi="Times New Roman"/>
              </w:rPr>
              <w:t>Dr hab. Agnieszka Gniadek, Prof. UJ</w:t>
            </w:r>
          </w:p>
        </w:tc>
      </w:tr>
      <w:tr w:rsidR="009E17BA" w:rsidRPr="0078232B" w14:paraId="7356FA12" w14:textId="77777777" w:rsidTr="00AE384D">
        <w:trPr>
          <w:trHeight w:hRule="exact" w:val="3419"/>
        </w:trPr>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A7C1E" w14:textId="7EF41287" w:rsidR="009E17BA" w:rsidRPr="0078232B" w:rsidRDefault="3C1F3A9E" w:rsidP="000E529E">
            <w:pPr>
              <w:widowControl w:val="0"/>
              <w:autoSpaceDE w:val="0"/>
              <w:autoSpaceDN w:val="0"/>
              <w:adjustRightInd w:val="0"/>
              <w:spacing w:after="0" w:line="240" w:lineRule="auto"/>
              <w:ind w:right="-20"/>
              <w:rPr>
                <w:rFonts w:ascii="Times New Roman" w:hAnsi="Times New Roman"/>
                <w:b/>
                <w:bCs/>
                <w:strike/>
              </w:rPr>
            </w:pPr>
            <w:r w:rsidRPr="0078232B">
              <w:rPr>
                <w:rFonts w:ascii="Times New Roman" w:hAnsi="Times New Roman"/>
                <w:b/>
                <w:bCs/>
                <w:spacing w:val="1"/>
              </w:rPr>
              <w:t xml:space="preserve">  Skład Zespołu Kierunkowego ds. Doskonalenia </w:t>
            </w:r>
            <w:r w:rsidR="00FE5A39" w:rsidRPr="0078232B">
              <w:rPr>
                <w:rFonts w:ascii="Times New Roman" w:hAnsi="Times New Roman"/>
                <w:b/>
                <w:bCs/>
                <w:spacing w:val="1"/>
              </w:rPr>
              <w:br/>
            </w:r>
            <w:r w:rsidR="3D6E6CFC" w:rsidRPr="0078232B">
              <w:rPr>
                <w:rFonts w:ascii="Times New Roman" w:hAnsi="Times New Roman"/>
                <w:b/>
                <w:bCs/>
                <w:spacing w:val="1"/>
              </w:rPr>
              <w:t xml:space="preserve">  </w:t>
            </w:r>
            <w:r w:rsidRPr="0078232B">
              <w:rPr>
                <w:rFonts w:ascii="Times New Roman" w:hAnsi="Times New Roman"/>
                <w:b/>
                <w:bCs/>
                <w:spacing w:val="1"/>
              </w:rPr>
              <w:t xml:space="preserve">Jakości </w:t>
            </w:r>
            <w:r w:rsidR="00FB7782" w:rsidRPr="0078232B">
              <w:rPr>
                <w:rFonts w:ascii="Times New Roman" w:hAnsi="Times New Roman"/>
                <w:b/>
                <w:bCs/>
                <w:spacing w:val="1"/>
              </w:rPr>
              <w:t>K</w:t>
            </w:r>
            <w:r w:rsidRPr="0078232B">
              <w:rPr>
                <w:rFonts w:ascii="Times New Roman" w:hAnsi="Times New Roman"/>
                <w:b/>
                <w:bCs/>
                <w:spacing w:val="1"/>
              </w:rPr>
              <w:t>ształcenia</w:t>
            </w:r>
            <w:r w:rsidRPr="0078232B">
              <w:rPr>
                <w:rFonts w:ascii="Times New Roman" w:hAnsi="Times New Roman"/>
              </w:rPr>
              <w:t xml:space="preserv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B4D9A" w14:textId="5101A3EE" w:rsidR="00F42E6C" w:rsidRPr="0078232B" w:rsidRDefault="00F42E6C" w:rsidP="00F42E6C">
            <w:pPr>
              <w:widowControl w:val="0"/>
              <w:autoSpaceDE w:val="0"/>
              <w:autoSpaceDN w:val="0"/>
              <w:adjustRightInd w:val="0"/>
              <w:spacing w:after="0" w:line="240" w:lineRule="auto"/>
              <w:rPr>
                <w:rFonts w:ascii="Times New Roman" w:hAnsi="Times New Roman"/>
              </w:rPr>
            </w:pPr>
            <w:r w:rsidRPr="0078232B">
              <w:rPr>
                <w:rFonts w:ascii="Times New Roman" w:hAnsi="Times New Roman"/>
              </w:rPr>
              <w:t>Dr Lucyna Ścisło – przewodnicząca</w:t>
            </w:r>
          </w:p>
          <w:p w14:paraId="670A13F3" w14:textId="15E1498E" w:rsidR="00F42E6C" w:rsidRPr="0078232B" w:rsidRDefault="00F42E6C" w:rsidP="00F42E6C">
            <w:pPr>
              <w:widowControl w:val="0"/>
              <w:autoSpaceDE w:val="0"/>
              <w:autoSpaceDN w:val="0"/>
              <w:adjustRightInd w:val="0"/>
              <w:spacing w:after="0" w:line="240" w:lineRule="auto"/>
              <w:rPr>
                <w:rFonts w:ascii="Times New Roman" w:hAnsi="Times New Roman"/>
              </w:rPr>
            </w:pPr>
            <w:r w:rsidRPr="0078232B">
              <w:rPr>
                <w:rFonts w:ascii="Times New Roman" w:hAnsi="Times New Roman"/>
              </w:rPr>
              <w:t>Dr Agnieszka Kruszecka-Krówka – przedstawiciel nauczycieli</w:t>
            </w:r>
          </w:p>
          <w:p w14:paraId="6ABCD64C" w14:textId="4DC7301D" w:rsidR="00F42E6C" w:rsidRPr="0078232B" w:rsidRDefault="00AE384D" w:rsidP="00F42E6C">
            <w:pPr>
              <w:widowControl w:val="0"/>
              <w:autoSpaceDE w:val="0"/>
              <w:autoSpaceDN w:val="0"/>
              <w:adjustRightInd w:val="0"/>
              <w:spacing w:after="0" w:line="240" w:lineRule="auto"/>
              <w:rPr>
                <w:rFonts w:ascii="Times New Roman" w:hAnsi="Times New Roman"/>
              </w:rPr>
            </w:pPr>
            <w:r w:rsidRPr="0078232B">
              <w:rPr>
                <w:rFonts w:ascii="Times New Roman" w:hAnsi="Times New Roman"/>
              </w:rPr>
              <w:t>D</w:t>
            </w:r>
            <w:r w:rsidR="00F42E6C" w:rsidRPr="0078232B">
              <w:rPr>
                <w:rFonts w:ascii="Times New Roman" w:hAnsi="Times New Roman"/>
              </w:rPr>
              <w:t>r Ilona Kuźmicz – przedstawiciel nauczycieli</w:t>
            </w:r>
          </w:p>
          <w:p w14:paraId="412C598F" w14:textId="2080AFD0" w:rsidR="00AC4C00" w:rsidRPr="0078232B" w:rsidRDefault="00AE384D" w:rsidP="00F42E6C">
            <w:pPr>
              <w:widowControl w:val="0"/>
              <w:autoSpaceDE w:val="0"/>
              <w:autoSpaceDN w:val="0"/>
              <w:adjustRightInd w:val="0"/>
              <w:spacing w:after="0" w:line="240" w:lineRule="auto"/>
              <w:rPr>
                <w:rFonts w:ascii="Times New Roman" w:hAnsi="Times New Roman"/>
              </w:rPr>
            </w:pPr>
            <w:r w:rsidRPr="0078232B">
              <w:rPr>
                <w:rFonts w:ascii="Times New Roman" w:hAnsi="Times New Roman"/>
              </w:rPr>
              <w:t>D</w:t>
            </w:r>
            <w:r w:rsidR="00F42E6C" w:rsidRPr="0078232B">
              <w:rPr>
                <w:rFonts w:ascii="Times New Roman" w:hAnsi="Times New Roman"/>
              </w:rPr>
              <w:t xml:space="preserve">r Alicja </w:t>
            </w:r>
            <w:r w:rsidR="006D752C" w:rsidRPr="0078232B">
              <w:rPr>
                <w:rFonts w:ascii="Times New Roman" w:hAnsi="Times New Roman"/>
              </w:rPr>
              <w:t>K</w:t>
            </w:r>
            <w:r w:rsidR="00F42E6C" w:rsidRPr="0078232B">
              <w:rPr>
                <w:rFonts w:ascii="Times New Roman" w:hAnsi="Times New Roman"/>
              </w:rPr>
              <w:t>amińska – przedstawiciel nauczycieli</w:t>
            </w:r>
          </w:p>
          <w:p w14:paraId="60AB600F" w14:textId="56AF3A1B" w:rsidR="00F42E6C" w:rsidRPr="0078232B" w:rsidRDefault="00AE384D" w:rsidP="00F42E6C">
            <w:pPr>
              <w:widowControl w:val="0"/>
              <w:autoSpaceDE w:val="0"/>
              <w:autoSpaceDN w:val="0"/>
              <w:adjustRightInd w:val="0"/>
              <w:spacing w:after="0" w:line="240" w:lineRule="auto"/>
              <w:rPr>
                <w:rFonts w:ascii="Times New Roman" w:hAnsi="Times New Roman"/>
              </w:rPr>
            </w:pPr>
            <w:r w:rsidRPr="0078232B">
              <w:rPr>
                <w:rFonts w:ascii="Times New Roman" w:hAnsi="Times New Roman"/>
              </w:rPr>
              <w:t>M</w:t>
            </w:r>
            <w:r w:rsidR="00F42E6C" w:rsidRPr="0078232B">
              <w:rPr>
                <w:rFonts w:ascii="Times New Roman" w:hAnsi="Times New Roman"/>
              </w:rPr>
              <w:t>gr Maria Szymaczek – Naczelna Piel</w:t>
            </w:r>
            <w:r w:rsidRPr="0078232B">
              <w:rPr>
                <w:rFonts w:ascii="Times New Roman" w:hAnsi="Times New Roman"/>
              </w:rPr>
              <w:t>ę</w:t>
            </w:r>
            <w:r w:rsidR="00F42E6C" w:rsidRPr="0078232B">
              <w:rPr>
                <w:rFonts w:ascii="Times New Roman" w:hAnsi="Times New Roman"/>
              </w:rPr>
              <w:t>gniarka Szpitala Uniwersyteckiego – przedstawiciel pracodawców</w:t>
            </w:r>
          </w:p>
          <w:p w14:paraId="3A4B2448" w14:textId="33EBF15D" w:rsidR="00F42E6C" w:rsidRPr="0078232B" w:rsidRDefault="00AE384D" w:rsidP="00F42E6C">
            <w:pPr>
              <w:widowControl w:val="0"/>
              <w:autoSpaceDE w:val="0"/>
              <w:autoSpaceDN w:val="0"/>
              <w:adjustRightInd w:val="0"/>
              <w:spacing w:after="0" w:line="240" w:lineRule="auto"/>
              <w:rPr>
                <w:rFonts w:ascii="Times New Roman" w:hAnsi="Times New Roman"/>
              </w:rPr>
            </w:pPr>
            <w:r w:rsidRPr="0078232B">
              <w:rPr>
                <w:rFonts w:ascii="Times New Roman" w:hAnsi="Times New Roman"/>
              </w:rPr>
              <w:t>M</w:t>
            </w:r>
            <w:r w:rsidR="00F42E6C" w:rsidRPr="0078232B">
              <w:rPr>
                <w:rFonts w:ascii="Times New Roman" w:hAnsi="Times New Roman"/>
              </w:rPr>
              <w:t>gr Beata Gawęska-Kozaczkiewicz - przedstawiciel administracji</w:t>
            </w:r>
          </w:p>
          <w:p w14:paraId="2EEA3ABA" w14:textId="31D1CA93" w:rsidR="00F42E6C" w:rsidRPr="0078232B" w:rsidRDefault="00F42E6C" w:rsidP="00F42E6C">
            <w:pPr>
              <w:autoSpaceDE w:val="0"/>
              <w:autoSpaceDN w:val="0"/>
              <w:adjustRightInd w:val="0"/>
              <w:spacing w:after="0" w:line="240" w:lineRule="auto"/>
              <w:rPr>
                <w:rFonts w:ascii="Times New Roman" w:hAnsi="Times New Roman"/>
                <w:lang w:eastAsia="en-GB"/>
              </w:rPr>
            </w:pPr>
            <w:r w:rsidRPr="0078232B">
              <w:rPr>
                <w:rFonts w:ascii="Times New Roman" w:hAnsi="Times New Roman"/>
              </w:rPr>
              <w:t>Ewa Mir</w:t>
            </w:r>
            <w:r w:rsidR="00AE384D" w:rsidRPr="0078232B">
              <w:rPr>
                <w:rFonts w:ascii="Times New Roman" w:hAnsi="Times New Roman"/>
              </w:rPr>
              <w:t>e</w:t>
            </w:r>
            <w:r w:rsidRPr="0078232B">
              <w:rPr>
                <w:rFonts w:ascii="Times New Roman" w:hAnsi="Times New Roman"/>
              </w:rPr>
              <w:t>k – przedstawiciel studentów</w:t>
            </w:r>
          </w:p>
          <w:tbl>
            <w:tblPr>
              <w:tblW w:w="0" w:type="auto"/>
              <w:tblBorders>
                <w:top w:val="nil"/>
                <w:left w:val="nil"/>
                <w:bottom w:val="nil"/>
                <w:right w:val="nil"/>
              </w:tblBorders>
              <w:tblLayout w:type="fixed"/>
              <w:tblLook w:val="0000" w:firstRow="0" w:lastRow="0" w:firstColumn="0" w:lastColumn="0" w:noHBand="0" w:noVBand="0"/>
            </w:tblPr>
            <w:tblGrid>
              <w:gridCol w:w="3615"/>
            </w:tblGrid>
            <w:tr w:rsidR="00F42E6C" w:rsidRPr="0078232B" w14:paraId="0AEC85C8" w14:textId="77777777">
              <w:trPr>
                <w:trHeight w:val="247"/>
              </w:trPr>
              <w:tc>
                <w:tcPr>
                  <w:tcW w:w="3615" w:type="dxa"/>
                </w:tcPr>
                <w:p w14:paraId="6ADBBCF2" w14:textId="614129B4" w:rsidR="00F42E6C" w:rsidRPr="0078232B" w:rsidRDefault="00F42E6C" w:rsidP="00F42E6C">
                  <w:pPr>
                    <w:autoSpaceDE w:val="0"/>
                    <w:autoSpaceDN w:val="0"/>
                    <w:adjustRightInd w:val="0"/>
                    <w:spacing w:after="0" w:line="240" w:lineRule="auto"/>
                    <w:rPr>
                      <w:rFonts w:ascii="Times New Roman" w:hAnsi="Times New Roman"/>
                      <w:lang w:eastAsia="en-GB"/>
                    </w:rPr>
                  </w:pPr>
                  <w:r w:rsidRPr="0078232B">
                    <w:rPr>
                      <w:rFonts w:ascii="Times New Roman" w:hAnsi="Times New Roman"/>
                      <w:lang w:eastAsia="en-GB"/>
                    </w:rPr>
                    <w:t xml:space="preserve"> </w:t>
                  </w:r>
                </w:p>
              </w:tc>
            </w:tr>
          </w:tbl>
          <w:p w14:paraId="23833630" w14:textId="77777777" w:rsidR="00F42E6C" w:rsidRPr="0078232B" w:rsidRDefault="00F42E6C" w:rsidP="00F42E6C">
            <w:pPr>
              <w:widowControl w:val="0"/>
              <w:autoSpaceDE w:val="0"/>
              <w:autoSpaceDN w:val="0"/>
              <w:adjustRightInd w:val="0"/>
              <w:spacing w:after="0" w:line="240" w:lineRule="auto"/>
              <w:rPr>
                <w:rFonts w:ascii="Times New Roman" w:hAnsi="Times New Roman"/>
              </w:rPr>
            </w:pPr>
          </w:p>
          <w:p w14:paraId="066888DB" w14:textId="37CF6865" w:rsidR="00F42E6C" w:rsidRPr="0078232B" w:rsidRDefault="00F42E6C" w:rsidP="00F42E6C">
            <w:pPr>
              <w:widowControl w:val="0"/>
              <w:autoSpaceDE w:val="0"/>
              <w:autoSpaceDN w:val="0"/>
              <w:adjustRightInd w:val="0"/>
              <w:spacing w:after="0" w:line="240" w:lineRule="auto"/>
              <w:rPr>
                <w:rFonts w:ascii="Times New Roman" w:hAnsi="Times New Roman"/>
              </w:rPr>
            </w:pPr>
          </w:p>
        </w:tc>
      </w:tr>
      <w:tr w:rsidR="009E17BA" w:rsidRPr="0078232B" w14:paraId="08586823" w14:textId="77777777" w:rsidTr="250A08FC">
        <w:trPr>
          <w:trHeight w:hRule="exact" w:val="437"/>
        </w:trPr>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46D70" w14:textId="77777777" w:rsidR="009E17BA" w:rsidRPr="0078232B" w:rsidRDefault="009E17BA" w:rsidP="000E529E">
            <w:pPr>
              <w:widowControl w:val="0"/>
              <w:autoSpaceDE w:val="0"/>
              <w:autoSpaceDN w:val="0"/>
              <w:adjustRightInd w:val="0"/>
              <w:spacing w:after="0" w:line="240" w:lineRule="auto"/>
              <w:ind w:left="102" w:right="-20"/>
              <w:rPr>
                <w:rFonts w:ascii="Times New Roman" w:hAnsi="Times New Roman"/>
              </w:rPr>
            </w:pPr>
            <w:r w:rsidRPr="0078232B">
              <w:rPr>
                <w:rFonts w:ascii="Times New Roman" w:hAnsi="Times New Roman"/>
                <w:b/>
                <w:bCs/>
              </w:rPr>
              <w:t>Rok a</w:t>
            </w:r>
            <w:r w:rsidRPr="0078232B">
              <w:rPr>
                <w:rFonts w:ascii="Times New Roman" w:hAnsi="Times New Roman"/>
                <w:b/>
                <w:bCs/>
                <w:spacing w:val="1"/>
              </w:rPr>
              <w:t>k</w:t>
            </w:r>
            <w:r w:rsidRPr="0078232B">
              <w:rPr>
                <w:rFonts w:ascii="Times New Roman" w:hAnsi="Times New Roman"/>
                <w:b/>
                <w:bCs/>
              </w:rPr>
              <w:t>a</w:t>
            </w:r>
            <w:r w:rsidRPr="0078232B">
              <w:rPr>
                <w:rFonts w:ascii="Times New Roman" w:hAnsi="Times New Roman"/>
                <w:b/>
                <w:bCs/>
                <w:spacing w:val="1"/>
              </w:rPr>
              <w:t>d</w:t>
            </w:r>
            <w:r w:rsidRPr="0078232B">
              <w:rPr>
                <w:rFonts w:ascii="Times New Roman" w:hAnsi="Times New Roman"/>
                <w:b/>
                <w:bCs/>
                <w:spacing w:val="-1"/>
              </w:rPr>
              <w:t>e</w:t>
            </w:r>
            <w:r w:rsidRPr="0078232B">
              <w:rPr>
                <w:rFonts w:ascii="Times New Roman" w:hAnsi="Times New Roman"/>
                <w:b/>
                <w:bCs/>
                <w:spacing w:val="-3"/>
              </w:rPr>
              <w:t>m</w:t>
            </w:r>
            <w:r w:rsidRPr="0078232B">
              <w:rPr>
                <w:rFonts w:ascii="Times New Roman" w:hAnsi="Times New Roman"/>
                <w:b/>
                <w:bCs/>
              </w:rPr>
              <w:t>ick</w:t>
            </w:r>
            <w:r w:rsidRPr="0078232B">
              <w:rPr>
                <w:rFonts w:ascii="Times New Roman" w:hAnsi="Times New Roman"/>
                <w:b/>
                <w:bCs/>
                <w:spacing w:val="1"/>
              </w:rPr>
              <w:t>i</w:t>
            </w:r>
            <w:r w:rsidRPr="0078232B">
              <w:rPr>
                <w:rFonts w:ascii="Times New Roman" w:hAnsi="Times New Roman"/>
                <w:b/>
                <w:bCs/>
              </w:rPr>
              <w:t xml:space="preserve">, </w:t>
            </w:r>
            <w:r w:rsidRPr="0078232B">
              <w:rPr>
                <w:rFonts w:ascii="Times New Roman" w:hAnsi="Times New Roman"/>
                <w:b/>
                <w:bCs/>
                <w:spacing w:val="1"/>
              </w:rPr>
              <w:t>k</w:t>
            </w:r>
            <w:r w:rsidRPr="0078232B">
              <w:rPr>
                <w:rFonts w:ascii="Times New Roman" w:hAnsi="Times New Roman"/>
                <w:b/>
                <w:bCs/>
              </w:rPr>
              <w:t>tó</w:t>
            </w:r>
            <w:r w:rsidRPr="0078232B">
              <w:rPr>
                <w:rFonts w:ascii="Times New Roman" w:hAnsi="Times New Roman"/>
                <w:b/>
                <w:bCs/>
                <w:spacing w:val="-2"/>
              </w:rPr>
              <w:t>r</w:t>
            </w:r>
            <w:r w:rsidRPr="0078232B">
              <w:rPr>
                <w:rFonts w:ascii="Times New Roman" w:hAnsi="Times New Roman"/>
                <w:b/>
                <w:bCs/>
                <w:spacing w:val="1"/>
              </w:rPr>
              <w:t>e</w:t>
            </w:r>
            <w:r w:rsidRPr="0078232B">
              <w:rPr>
                <w:rFonts w:ascii="Times New Roman" w:hAnsi="Times New Roman"/>
                <w:b/>
                <w:bCs/>
              </w:rPr>
              <w:t xml:space="preserve">go </w:t>
            </w:r>
            <w:r w:rsidRPr="0078232B">
              <w:rPr>
                <w:rFonts w:ascii="Times New Roman" w:hAnsi="Times New Roman"/>
                <w:b/>
                <w:bCs/>
                <w:spacing w:val="1"/>
              </w:rPr>
              <w:t>d</w:t>
            </w:r>
            <w:r w:rsidRPr="0078232B">
              <w:rPr>
                <w:rFonts w:ascii="Times New Roman" w:hAnsi="Times New Roman"/>
                <w:b/>
                <w:bCs/>
              </w:rPr>
              <w:t>o</w:t>
            </w:r>
            <w:r w:rsidRPr="0078232B">
              <w:rPr>
                <w:rFonts w:ascii="Times New Roman" w:hAnsi="Times New Roman"/>
                <w:b/>
                <w:bCs/>
                <w:spacing w:val="1"/>
              </w:rPr>
              <w:t>t</w:t>
            </w:r>
            <w:r w:rsidRPr="0078232B">
              <w:rPr>
                <w:rFonts w:ascii="Times New Roman" w:hAnsi="Times New Roman"/>
                <w:b/>
                <w:bCs/>
              </w:rPr>
              <w:t>y</w:t>
            </w:r>
            <w:r w:rsidRPr="0078232B">
              <w:rPr>
                <w:rFonts w:ascii="Times New Roman" w:hAnsi="Times New Roman"/>
                <w:b/>
                <w:bCs/>
                <w:spacing w:val="-1"/>
              </w:rPr>
              <w:t>cz</w:t>
            </w:r>
            <w:r w:rsidRPr="0078232B">
              <w:rPr>
                <w:rFonts w:ascii="Times New Roman" w:hAnsi="Times New Roman"/>
                <w:b/>
                <w:bCs/>
              </w:rPr>
              <w:t xml:space="preserve">y </w:t>
            </w:r>
            <w:r w:rsidRPr="0078232B">
              <w:rPr>
                <w:rFonts w:ascii="Times New Roman" w:hAnsi="Times New Roman"/>
                <w:b/>
                <w:bCs/>
                <w:spacing w:val="-1"/>
              </w:rPr>
              <w:t>r</w:t>
            </w:r>
            <w:r w:rsidRPr="0078232B">
              <w:rPr>
                <w:rFonts w:ascii="Times New Roman" w:hAnsi="Times New Roman"/>
                <w:b/>
                <w:bCs/>
              </w:rPr>
              <w:t>a</w:t>
            </w:r>
            <w:r w:rsidRPr="0078232B">
              <w:rPr>
                <w:rFonts w:ascii="Times New Roman" w:hAnsi="Times New Roman"/>
                <w:b/>
                <w:bCs/>
                <w:spacing w:val="1"/>
              </w:rPr>
              <w:t>p</w:t>
            </w:r>
            <w:r w:rsidRPr="0078232B">
              <w:rPr>
                <w:rFonts w:ascii="Times New Roman" w:hAnsi="Times New Roman"/>
                <w:b/>
                <w:bCs/>
              </w:rPr>
              <w:t>o</w:t>
            </w:r>
            <w:r w:rsidRPr="0078232B">
              <w:rPr>
                <w:rFonts w:ascii="Times New Roman" w:hAnsi="Times New Roman"/>
                <w:b/>
                <w:bCs/>
                <w:spacing w:val="-1"/>
              </w:rPr>
              <w:t>r</w:t>
            </w:r>
            <w:r w:rsidRPr="0078232B">
              <w:rPr>
                <w:rFonts w:ascii="Times New Roman" w:hAnsi="Times New Roman"/>
                <w:b/>
                <w:bCs/>
              </w:rPr>
              <w:t>t</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746EB" w14:textId="6E10F0E3" w:rsidR="009E17BA" w:rsidRPr="0078232B" w:rsidRDefault="00F7346C" w:rsidP="000E529E">
            <w:pPr>
              <w:widowControl w:val="0"/>
              <w:autoSpaceDE w:val="0"/>
              <w:autoSpaceDN w:val="0"/>
              <w:adjustRightInd w:val="0"/>
              <w:spacing w:after="0" w:line="240" w:lineRule="auto"/>
              <w:rPr>
                <w:rFonts w:ascii="Times New Roman" w:hAnsi="Times New Roman"/>
              </w:rPr>
            </w:pPr>
            <w:r w:rsidRPr="0078232B">
              <w:rPr>
                <w:rFonts w:ascii="Times New Roman" w:hAnsi="Times New Roman"/>
              </w:rPr>
              <w:t>2020/2021</w:t>
            </w:r>
          </w:p>
        </w:tc>
      </w:tr>
    </w:tbl>
    <w:p w14:paraId="07BE2FD3" w14:textId="16889D77" w:rsidR="1BB63230" w:rsidRPr="0078232B" w:rsidRDefault="1BB63230" w:rsidP="000E529E">
      <w:pPr>
        <w:spacing w:line="240" w:lineRule="auto"/>
        <w:rPr>
          <w:rFonts w:ascii="Times New Roman" w:hAnsi="Times New Roman"/>
        </w:rPr>
      </w:pPr>
    </w:p>
    <w:p w14:paraId="4E96C9D3" w14:textId="5B0A7058" w:rsidR="000E7A37" w:rsidRPr="0078232B" w:rsidRDefault="009E17BA" w:rsidP="000E529E">
      <w:pPr>
        <w:widowControl w:val="0"/>
        <w:autoSpaceDE w:val="0"/>
        <w:autoSpaceDN w:val="0"/>
        <w:adjustRightInd w:val="0"/>
        <w:spacing w:before="29" w:after="0" w:line="240" w:lineRule="auto"/>
        <w:ind w:right="-20"/>
        <w:rPr>
          <w:rFonts w:ascii="Times New Roman" w:hAnsi="Times New Roman"/>
        </w:rPr>
      </w:pPr>
      <w:r w:rsidRPr="0078232B">
        <w:rPr>
          <w:rFonts w:ascii="Times New Roman" w:hAnsi="Times New Roman"/>
          <w:b/>
          <w:bCs/>
        </w:rPr>
        <w:t>C</w:t>
      </w:r>
      <w:r w:rsidRPr="0078232B">
        <w:rPr>
          <w:rFonts w:ascii="Times New Roman" w:hAnsi="Times New Roman"/>
          <w:b/>
          <w:bCs/>
          <w:spacing w:val="-2"/>
        </w:rPr>
        <w:t>Z</w:t>
      </w:r>
      <w:r w:rsidRPr="0078232B">
        <w:rPr>
          <w:rFonts w:ascii="Times New Roman" w:hAnsi="Times New Roman"/>
          <w:b/>
          <w:bCs/>
        </w:rPr>
        <w:t>Ę</w:t>
      </w:r>
      <w:r w:rsidRPr="0078232B">
        <w:rPr>
          <w:rFonts w:ascii="Times New Roman" w:hAnsi="Times New Roman"/>
          <w:b/>
          <w:bCs/>
          <w:spacing w:val="1"/>
        </w:rPr>
        <w:t>Ś</w:t>
      </w:r>
      <w:r w:rsidRPr="0078232B">
        <w:rPr>
          <w:rFonts w:ascii="Times New Roman" w:hAnsi="Times New Roman"/>
          <w:b/>
          <w:bCs/>
        </w:rPr>
        <w:t>Ć I.</w:t>
      </w:r>
    </w:p>
    <w:p w14:paraId="13BD46FB" w14:textId="77777777" w:rsidR="000E7A37" w:rsidRPr="0078232B" w:rsidRDefault="000E7A37" w:rsidP="000E529E">
      <w:pPr>
        <w:widowControl w:val="0"/>
        <w:autoSpaceDE w:val="0"/>
        <w:autoSpaceDN w:val="0"/>
        <w:adjustRightInd w:val="0"/>
        <w:spacing w:before="29" w:after="0" w:line="240" w:lineRule="auto"/>
        <w:ind w:left="216" w:right="-20"/>
        <w:rPr>
          <w:rFonts w:ascii="Times New Roman" w:hAnsi="Times New Roman"/>
        </w:rPr>
      </w:pPr>
    </w:p>
    <w:p w14:paraId="2660E2D1" w14:textId="635644F9" w:rsidR="009E17BA" w:rsidRPr="0078232B" w:rsidRDefault="00351ED7" w:rsidP="000E529E">
      <w:pPr>
        <w:widowControl w:val="0"/>
        <w:autoSpaceDE w:val="0"/>
        <w:autoSpaceDN w:val="0"/>
        <w:adjustRightInd w:val="0"/>
        <w:spacing w:before="29" w:after="0" w:line="240" w:lineRule="auto"/>
        <w:ind w:right="-20"/>
        <w:rPr>
          <w:rFonts w:ascii="Times New Roman" w:hAnsi="Times New Roman"/>
          <w:b/>
          <w:bCs/>
        </w:rPr>
      </w:pPr>
      <w:r w:rsidRPr="0078232B">
        <w:rPr>
          <w:rFonts w:ascii="Times New Roman" w:hAnsi="Times New Roman"/>
          <w:b/>
          <w:bCs/>
        </w:rPr>
        <w:t>1.</w:t>
      </w:r>
      <w:r w:rsidR="006B7090" w:rsidRPr="0078232B">
        <w:rPr>
          <w:rFonts w:ascii="Times New Roman" w:hAnsi="Times New Roman"/>
          <w:b/>
          <w:bCs/>
        </w:rPr>
        <w:t>Rodzaj zrealizowanych</w:t>
      </w:r>
      <w:r w:rsidR="009E17BA" w:rsidRPr="0078232B">
        <w:rPr>
          <w:rFonts w:ascii="Times New Roman" w:hAnsi="Times New Roman"/>
          <w:b/>
          <w:bCs/>
          <w:spacing w:val="6"/>
        </w:rPr>
        <w:t xml:space="preserve"> </w:t>
      </w:r>
      <w:r w:rsidR="009E17BA" w:rsidRPr="0078232B">
        <w:rPr>
          <w:rFonts w:ascii="Times New Roman" w:hAnsi="Times New Roman"/>
          <w:b/>
          <w:bCs/>
        </w:rPr>
        <w:t>d</w:t>
      </w:r>
      <w:r w:rsidR="009E17BA" w:rsidRPr="0078232B">
        <w:rPr>
          <w:rFonts w:ascii="Times New Roman" w:hAnsi="Times New Roman"/>
          <w:b/>
          <w:bCs/>
          <w:spacing w:val="1"/>
        </w:rPr>
        <w:t>z</w:t>
      </w:r>
      <w:r w:rsidR="009E17BA" w:rsidRPr="0078232B">
        <w:rPr>
          <w:rFonts w:ascii="Times New Roman" w:hAnsi="Times New Roman"/>
          <w:b/>
          <w:bCs/>
        </w:rPr>
        <w:t>iał</w:t>
      </w:r>
      <w:r w:rsidR="009E17BA" w:rsidRPr="0078232B">
        <w:rPr>
          <w:rFonts w:ascii="Times New Roman" w:hAnsi="Times New Roman"/>
          <w:b/>
          <w:bCs/>
          <w:spacing w:val="-1"/>
        </w:rPr>
        <w:t>a</w:t>
      </w:r>
      <w:r w:rsidR="009E17BA" w:rsidRPr="0078232B">
        <w:rPr>
          <w:rFonts w:ascii="Times New Roman" w:hAnsi="Times New Roman"/>
          <w:b/>
          <w:bCs/>
        </w:rPr>
        <w:t>ń</w:t>
      </w:r>
      <w:r w:rsidR="009E17BA" w:rsidRPr="0078232B">
        <w:rPr>
          <w:rFonts w:ascii="Times New Roman" w:hAnsi="Times New Roman"/>
          <w:b/>
          <w:bCs/>
          <w:spacing w:val="7"/>
        </w:rPr>
        <w:t xml:space="preserve"> </w:t>
      </w:r>
      <w:r w:rsidR="006B7090" w:rsidRPr="0078232B">
        <w:rPr>
          <w:rFonts w:ascii="Times New Roman" w:hAnsi="Times New Roman"/>
          <w:b/>
          <w:bCs/>
          <w:spacing w:val="9"/>
        </w:rPr>
        <w:t xml:space="preserve">wskazanych </w:t>
      </w:r>
      <w:r w:rsidR="006B7090" w:rsidRPr="0078232B">
        <w:rPr>
          <w:rFonts w:ascii="Times New Roman" w:hAnsi="Times New Roman"/>
          <w:b/>
          <w:bCs/>
        </w:rPr>
        <w:t>w</w:t>
      </w:r>
      <w:r w:rsidR="00396B27" w:rsidRPr="0078232B">
        <w:rPr>
          <w:rFonts w:ascii="Times New Roman" w:hAnsi="Times New Roman"/>
          <w:b/>
          <w:bCs/>
        </w:rPr>
        <w:t xml:space="preserve"> rapor</w:t>
      </w:r>
      <w:r w:rsidR="006B7090" w:rsidRPr="0078232B">
        <w:rPr>
          <w:rFonts w:ascii="Times New Roman" w:hAnsi="Times New Roman"/>
          <w:b/>
          <w:bCs/>
        </w:rPr>
        <w:t>cie</w:t>
      </w:r>
      <w:r w:rsidR="00396B27" w:rsidRPr="0078232B">
        <w:rPr>
          <w:rFonts w:ascii="Times New Roman" w:hAnsi="Times New Roman"/>
          <w:b/>
          <w:bCs/>
        </w:rPr>
        <w:t xml:space="preserve"> roczn</w:t>
      </w:r>
      <w:r w:rsidR="006B7090" w:rsidRPr="0078232B">
        <w:rPr>
          <w:rFonts w:ascii="Times New Roman" w:hAnsi="Times New Roman"/>
          <w:b/>
          <w:bCs/>
        </w:rPr>
        <w:t xml:space="preserve">ym </w:t>
      </w:r>
      <w:r w:rsidR="00396B27" w:rsidRPr="0078232B">
        <w:rPr>
          <w:rFonts w:ascii="Times New Roman" w:hAnsi="Times New Roman"/>
          <w:b/>
          <w:bCs/>
        </w:rPr>
        <w:t>w roku poprzednim</w:t>
      </w:r>
    </w:p>
    <w:p w14:paraId="6DEA24F2" w14:textId="77777777" w:rsidR="009E17BA" w:rsidRPr="0078232B" w:rsidRDefault="009E17BA" w:rsidP="000E529E">
      <w:pPr>
        <w:widowControl w:val="0"/>
        <w:autoSpaceDE w:val="0"/>
        <w:autoSpaceDN w:val="0"/>
        <w:adjustRightInd w:val="0"/>
        <w:spacing w:before="3" w:after="0" w:line="240" w:lineRule="auto"/>
        <w:rPr>
          <w:rFonts w:ascii="Times New Roman" w:hAnsi="Times New Roman"/>
        </w:rPr>
      </w:pPr>
    </w:p>
    <w:tbl>
      <w:tblPr>
        <w:tblW w:w="0" w:type="auto"/>
        <w:tblInd w:w="103" w:type="dxa"/>
        <w:tblLayout w:type="fixed"/>
        <w:tblCellMar>
          <w:left w:w="0" w:type="dxa"/>
          <w:right w:w="0" w:type="dxa"/>
        </w:tblCellMar>
        <w:tblLook w:val="0000" w:firstRow="0" w:lastRow="0" w:firstColumn="0" w:lastColumn="0" w:noHBand="0" w:noVBand="0"/>
      </w:tblPr>
      <w:tblGrid>
        <w:gridCol w:w="2324"/>
        <w:gridCol w:w="2320"/>
        <w:gridCol w:w="2629"/>
        <w:gridCol w:w="2016"/>
      </w:tblGrid>
      <w:tr w:rsidR="009E17BA" w:rsidRPr="0078232B" w14:paraId="7D91570A" w14:textId="77777777" w:rsidTr="00FE5A39">
        <w:trPr>
          <w:trHeight w:hRule="exact" w:val="673"/>
        </w:trPr>
        <w:tc>
          <w:tcPr>
            <w:tcW w:w="2324" w:type="dxa"/>
            <w:tcBorders>
              <w:top w:val="single" w:sz="4" w:space="0" w:color="000000"/>
              <w:left w:val="single" w:sz="4" w:space="0" w:color="000000"/>
              <w:bottom w:val="single" w:sz="4" w:space="0" w:color="000000"/>
              <w:right w:val="single" w:sz="4" w:space="0" w:color="000000"/>
            </w:tcBorders>
            <w:vAlign w:val="center"/>
          </w:tcPr>
          <w:p w14:paraId="4A983A85" w14:textId="77777777" w:rsidR="009E17BA" w:rsidRPr="0078232B" w:rsidRDefault="009E17BA" w:rsidP="000E529E">
            <w:pPr>
              <w:widowControl w:val="0"/>
              <w:autoSpaceDE w:val="0"/>
              <w:autoSpaceDN w:val="0"/>
              <w:adjustRightInd w:val="0"/>
              <w:spacing w:after="0" w:line="240" w:lineRule="auto"/>
              <w:ind w:left="657" w:right="640"/>
              <w:jc w:val="center"/>
              <w:rPr>
                <w:rFonts w:ascii="Times New Roman" w:hAnsi="Times New Roman"/>
              </w:rPr>
            </w:pPr>
            <w:r w:rsidRPr="0078232B">
              <w:rPr>
                <w:rFonts w:ascii="Times New Roman" w:hAnsi="Times New Roman"/>
              </w:rPr>
              <w:t>D</w:t>
            </w:r>
            <w:r w:rsidRPr="0078232B">
              <w:rPr>
                <w:rFonts w:ascii="Times New Roman" w:hAnsi="Times New Roman"/>
                <w:spacing w:val="1"/>
              </w:rPr>
              <w:t>z</w:t>
            </w:r>
            <w:r w:rsidRPr="0078232B">
              <w:rPr>
                <w:rFonts w:ascii="Times New Roman" w:hAnsi="Times New Roman"/>
              </w:rPr>
              <w:t>iał</w:t>
            </w:r>
            <w:r w:rsidRPr="0078232B">
              <w:rPr>
                <w:rFonts w:ascii="Times New Roman" w:hAnsi="Times New Roman"/>
                <w:spacing w:val="-1"/>
              </w:rPr>
              <w:t>a</w:t>
            </w:r>
            <w:r w:rsidRPr="0078232B">
              <w:rPr>
                <w:rFonts w:ascii="Times New Roman" w:hAnsi="Times New Roman"/>
              </w:rPr>
              <w:t>nie</w:t>
            </w:r>
          </w:p>
          <w:p w14:paraId="4D09DBA7" w14:textId="77777777" w:rsidR="009E17BA" w:rsidRPr="0078232B" w:rsidRDefault="009E17BA" w:rsidP="000E529E">
            <w:pPr>
              <w:widowControl w:val="0"/>
              <w:autoSpaceDE w:val="0"/>
              <w:autoSpaceDN w:val="0"/>
              <w:adjustRightInd w:val="0"/>
              <w:spacing w:after="0" w:line="240" w:lineRule="auto"/>
              <w:ind w:left="525" w:right="507"/>
              <w:jc w:val="center"/>
              <w:rPr>
                <w:rFonts w:ascii="Times New Roman" w:hAnsi="Times New Roman"/>
              </w:rPr>
            </w:pPr>
            <w:r w:rsidRPr="0078232B">
              <w:rPr>
                <w:rFonts w:ascii="Times New Roman" w:hAnsi="Times New Roman"/>
              </w:rPr>
              <w:t>doskon</w:t>
            </w:r>
            <w:r w:rsidRPr="0078232B">
              <w:rPr>
                <w:rFonts w:ascii="Times New Roman" w:hAnsi="Times New Roman"/>
                <w:spacing w:val="-1"/>
              </w:rPr>
              <w:t>a</w:t>
            </w:r>
            <w:r w:rsidRPr="0078232B">
              <w:rPr>
                <w:rFonts w:ascii="Times New Roman" w:hAnsi="Times New Roman"/>
              </w:rPr>
              <w:t>lą</w:t>
            </w:r>
            <w:r w:rsidRPr="0078232B">
              <w:rPr>
                <w:rFonts w:ascii="Times New Roman" w:hAnsi="Times New Roman"/>
                <w:spacing w:val="-1"/>
              </w:rPr>
              <w:t>c</w:t>
            </w:r>
            <w:r w:rsidRPr="0078232B">
              <w:rPr>
                <w:rFonts w:ascii="Times New Roman" w:hAnsi="Times New Roman"/>
              </w:rPr>
              <w:t>e</w:t>
            </w:r>
          </w:p>
        </w:tc>
        <w:tc>
          <w:tcPr>
            <w:tcW w:w="2320" w:type="dxa"/>
            <w:tcBorders>
              <w:top w:val="single" w:sz="4" w:space="0" w:color="000000"/>
              <w:left w:val="single" w:sz="4" w:space="0" w:color="000000"/>
              <w:bottom w:val="single" w:sz="4" w:space="0" w:color="000000"/>
              <w:right w:val="single" w:sz="4" w:space="0" w:color="000000"/>
            </w:tcBorders>
            <w:vAlign w:val="center"/>
          </w:tcPr>
          <w:p w14:paraId="0E3C7F9F" w14:textId="77777777" w:rsidR="009E17BA" w:rsidRPr="0078232B" w:rsidRDefault="009E17BA" w:rsidP="000E529E">
            <w:pPr>
              <w:widowControl w:val="0"/>
              <w:autoSpaceDE w:val="0"/>
              <w:autoSpaceDN w:val="0"/>
              <w:adjustRightInd w:val="0"/>
              <w:spacing w:after="0" w:line="240" w:lineRule="auto"/>
              <w:ind w:left="199" w:right="183"/>
              <w:jc w:val="center"/>
              <w:rPr>
                <w:rFonts w:ascii="Times New Roman" w:hAnsi="Times New Roman"/>
              </w:rPr>
            </w:pPr>
            <w:r w:rsidRPr="0078232B">
              <w:rPr>
                <w:rFonts w:ascii="Times New Roman" w:hAnsi="Times New Roman"/>
              </w:rPr>
              <w:t>C</w:t>
            </w:r>
            <w:r w:rsidRPr="0078232B">
              <w:rPr>
                <w:rFonts w:ascii="Times New Roman" w:hAnsi="Times New Roman"/>
                <w:spacing w:val="4"/>
              </w:rPr>
              <w:t>z</w:t>
            </w:r>
            <w:r w:rsidRPr="0078232B">
              <w:rPr>
                <w:rFonts w:ascii="Times New Roman" w:hAnsi="Times New Roman"/>
              </w:rPr>
              <w:t>y</w:t>
            </w:r>
            <w:r w:rsidRPr="0078232B">
              <w:rPr>
                <w:rFonts w:ascii="Times New Roman" w:hAnsi="Times New Roman"/>
                <w:spacing w:val="-7"/>
              </w:rPr>
              <w:t xml:space="preserve"> </w:t>
            </w:r>
            <w:r w:rsidRPr="0078232B">
              <w:rPr>
                <w:rFonts w:ascii="Times New Roman" w:hAnsi="Times New Roman"/>
                <w:spacing w:val="1"/>
              </w:rPr>
              <w:t>z</w:t>
            </w:r>
            <w:r w:rsidRPr="0078232B">
              <w:rPr>
                <w:rFonts w:ascii="Times New Roman" w:hAnsi="Times New Roman"/>
              </w:rPr>
              <w:t>re</w:t>
            </w:r>
            <w:r w:rsidRPr="0078232B">
              <w:rPr>
                <w:rFonts w:ascii="Times New Roman" w:hAnsi="Times New Roman"/>
                <w:spacing w:val="-1"/>
              </w:rPr>
              <w:t>a</w:t>
            </w:r>
            <w:r w:rsidRPr="0078232B">
              <w:rPr>
                <w:rFonts w:ascii="Times New Roman" w:hAnsi="Times New Roman"/>
              </w:rPr>
              <w:t>l</w:t>
            </w:r>
            <w:r w:rsidRPr="0078232B">
              <w:rPr>
                <w:rFonts w:ascii="Times New Roman" w:hAnsi="Times New Roman"/>
                <w:spacing w:val="1"/>
              </w:rPr>
              <w:t>iz</w:t>
            </w:r>
            <w:r w:rsidRPr="0078232B">
              <w:rPr>
                <w:rFonts w:ascii="Times New Roman" w:hAnsi="Times New Roman"/>
              </w:rPr>
              <w:t>ow</w:t>
            </w:r>
            <w:r w:rsidRPr="0078232B">
              <w:rPr>
                <w:rFonts w:ascii="Times New Roman" w:hAnsi="Times New Roman"/>
                <w:spacing w:val="-1"/>
              </w:rPr>
              <w:t>a</w:t>
            </w:r>
            <w:r w:rsidRPr="0078232B">
              <w:rPr>
                <w:rFonts w:ascii="Times New Roman" w:hAnsi="Times New Roman"/>
              </w:rPr>
              <w:t>no?</w:t>
            </w:r>
          </w:p>
          <w:p w14:paraId="41F8A418" w14:textId="77777777" w:rsidR="009E17BA" w:rsidRPr="0078232B" w:rsidRDefault="009E17BA" w:rsidP="000E529E">
            <w:pPr>
              <w:widowControl w:val="0"/>
              <w:autoSpaceDE w:val="0"/>
              <w:autoSpaceDN w:val="0"/>
              <w:adjustRightInd w:val="0"/>
              <w:spacing w:after="0" w:line="240" w:lineRule="auto"/>
              <w:ind w:left="710" w:right="692"/>
              <w:jc w:val="center"/>
              <w:rPr>
                <w:rFonts w:ascii="Times New Roman" w:hAnsi="Times New Roman"/>
              </w:rPr>
            </w:pPr>
            <w:r w:rsidRPr="0078232B">
              <w:rPr>
                <w:rFonts w:ascii="Times New Roman" w:hAnsi="Times New Roman"/>
              </w:rPr>
              <w:t>(t</w:t>
            </w:r>
            <w:r w:rsidRPr="0078232B">
              <w:rPr>
                <w:rFonts w:ascii="Times New Roman" w:hAnsi="Times New Roman"/>
                <w:spacing w:val="-1"/>
              </w:rPr>
              <w:t>a</w:t>
            </w:r>
            <w:r w:rsidRPr="0078232B">
              <w:rPr>
                <w:rFonts w:ascii="Times New Roman" w:hAnsi="Times New Roman"/>
              </w:rPr>
              <w:t>k/n</w:t>
            </w:r>
            <w:r w:rsidRPr="0078232B">
              <w:rPr>
                <w:rFonts w:ascii="Times New Roman" w:hAnsi="Times New Roman"/>
                <w:spacing w:val="1"/>
              </w:rPr>
              <w:t>i</w:t>
            </w:r>
            <w:r w:rsidRPr="0078232B">
              <w:rPr>
                <w:rFonts w:ascii="Times New Roman" w:hAnsi="Times New Roman"/>
                <w:spacing w:val="-1"/>
              </w:rPr>
              <w:t>e</w:t>
            </w:r>
            <w:r w:rsidRPr="0078232B">
              <w:rPr>
                <w:rFonts w:ascii="Times New Roman" w:hAnsi="Times New Roman"/>
              </w:rPr>
              <w:t>)</w:t>
            </w:r>
          </w:p>
        </w:tc>
        <w:tc>
          <w:tcPr>
            <w:tcW w:w="2629" w:type="dxa"/>
            <w:tcBorders>
              <w:top w:val="single" w:sz="4" w:space="0" w:color="000000"/>
              <w:left w:val="single" w:sz="4" w:space="0" w:color="000000"/>
              <w:bottom w:val="single" w:sz="4" w:space="0" w:color="000000"/>
              <w:right w:val="single" w:sz="4" w:space="0" w:color="000000"/>
            </w:tcBorders>
            <w:vAlign w:val="center"/>
          </w:tcPr>
          <w:p w14:paraId="02DD863E" w14:textId="77777777" w:rsidR="00076261" w:rsidRPr="0078232B" w:rsidRDefault="00076261" w:rsidP="000E529E">
            <w:pPr>
              <w:widowControl w:val="0"/>
              <w:autoSpaceDE w:val="0"/>
              <w:autoSpaceDN w:val="0"/>
              <w:adjustRightInd w:val="0"/>
              <w:spacing w:after="0" w:line="240" w:lineRule="auto"/>
              <w:ind w:left="357" w:right="339"/>
              <w:jc w:val="center"/>
              <w:rPr>
                <w:rFonts w:ascii="Times New Roman" w:hAnsi="Times New Roman"/>
              </w:rPr>
            </w:pPr>
            <w:r w:rsidRPr="0078232B">
              <w:rPr>
                <w:rFonts w:ascii="Times New Roman" w:hAnsi="Times New Roman"/>
              </w:rPr>
              <w:t>Osoby odpowiedzialne</w:t>
            </w:r>
          </w:p>
        </w:tc>
        <w:tc>
          <w:tcPr>
            <w:tcW w:w="2016" w:type="dxa"/>
            <w:tcBorders>
              <w:top w:val="single" w:sz="4" w:space="0" w:color="000000"/>
              <w:left w:val="single" w:sz="4" w:space="0" w:color="000000"/>
              <w:bottom w:val="single" w:sz="4" w:space="0" w:color="000000"/>
              <w:right w:val="single" w:sz="4" w:space="0" w:color="000000"/>
            </w:tcBorders>
            <w:vAlign w:val="center"/>
          </w:tcPr>
          <w:p w14:paraId="0773B91E" w14:textId="77777777" w:rsidR="009E17BA" w:rsidRPr="0078232B" w:rsidRDefault="00076261" w:rsidP="000E529E">
            <w:pPr>
              <w:widowControl w:val="0"/>
              <w:autoSpaceDE w:val="0"/>
              <w:autoSpaceDN w:val="0"/>
              <w:adjustRightInd w:val="0"/>
              <w:spacing w:after="0" w:line="240" w:lineRule="auto"/>
              <w:ind w:right="779"/>
              <w:jc w:val="center"/>
              <w:rPr>
                <w:rFonts w:ascii="Times New Roman" w:hAnsi="Times New Roman"/>
              </w:rPr>
            </w:pPr>
            <w:r w:rsidRPr="0078232B">
              <w:rPr>
                <w:rFonts w:ascii="Times New Roman" w:hAnsi="Times New Roman"/>
              </w:rPr>
              <w:t xml:space="preserve">         </w:t>
            </w:r>
            <w:r w:rsidR="009E17BA" w:rsidRPr="0078232B">
              <w:rPr>
                <w:rFonts w:ascii="Times New Roman" w:hAnsi="Times New Roman"/>
              </w:rPr>
              <w:t>U</w:t>
            </w:r>
            <w:r w:rsidR="009E17BA" w:rsidRPr="0078232B">
              <w:rPr>
                <w:rFonts w:ascii="Times New Roman" w:hAnsi="Times New Roman"/>
                <w:spacing w:val="-1"/>
              </w:rPr>
              <w:t>w</w:t>
            </w:r>
            <w:r w:rsidR="009E17BA" w:rsidRPr="0078232B">
              <w:rPr>
                <w:rFonts w:ascii="Times New Roman" w:hAnsi="Times New Roman"/>
                <w:spacing w:val="1"/>
              </w:rPr>
              <w:t>a</w:t>
            </w:r>
            <w:r w:rsidR="009E17BA" w:rsidRPr="0078232B">
              <w:rPr>
                <w:rFonts w:ascii="Times New Roman" w:hAnsi="Times New Roman"/>
                <w:spacing w:val="-2"/>
              </w:rPr>
              <w:t>g</w:t>
            </w:r>
            <w:r w:rsidR="009E17BA" w:rsidRPr="0078232B">
              <w:rPr>
                <w:rFonts w:ascii="Times New Roman" w:hAnsi="Times New Roman"/>
              </w:rPr>
              <w:t>i</w:t>
            </w:r>
          </w:p>
        </w:tc>
      </w:tr>
      <w:tr w:rsidR="009E17BA" w:rsidRPr="0078232B" w14:paraId="052C0CD7" w14:textId="77777777" w:rsidTr="003144EF">
        <w:trPr>
          <w:trHeight w:hRule="exact" w:val="5079"/>
        </w:trPr>
        <w:tc>
          <w:tcPr>
            <w:tcW w:w="2324" w:type="dxa"/>
            <w:tcBorders>
              <w:top w:val="single" w:sz="4" w:space="0" w:color="000000"/>
              <w:left w:val="single" w:sz="4" w:space="0" w:color="000000"/>
              <w:bottom w:val="single" w:sz="4" w:space="0" w:color="000000"/>
              <w:right w:val="single" w:sz="4" w:space="0" w:color="000000"/>
            </w:tcBorders>
          </w:tcPr>
          <w:p w14:paraId="4BC512BC" w14:textId="03E5879F" w:rsidR="009E17BA" w:rsidRPr="0078232B" w:rsidRDefault="003144EF" w:rsidP="003144EF">
            <w:pPr>
              <w:widowControl w:val="0"/>
              <w:autoSpaceDE w:val="0"/>
              <w:autoSpaceDN w:val="0"/>
              <w:adjustRightInd w:val="0"/>
              <w:spacing w:after="0" w:line="240" w:lineRule="auto"/>
              <w:jc w:val="both"/>
              <w:rPr>
                <w:rFonts w:ascii="Times New Roman" w:hAnsi="Times New Roman"/>
              </w:rPr>
            </w:pPr>
            <w:r w:rsidRPr="0078232B">
              <w:rPr>
                <w:rFonts w:ascii="Times New Roman" w:hAnsi="Times New Roman"/>
              </w:rPr>
              <w:t>Opracowanie banku</w:t>
            </w:r>
            <w:r w:rsidRPr="0078232B">
              <w:rPr>
                <w:rFonts w:ascii="Times New Roman" w:hAnsi="Times New Roman"/>
              </w:rPr>
              <w:br/>
              <w:t>pytań na egzamin</w:t>
            </w:r>
            <w:r w:rsidRPr="0078232B">
              <w:rPr>
                <w:rFonts w:ascii="Times New Roman" w:hAnsi="Times New Roman"/>
              </w:rPr>
              <w:br/>
              <w:t>dyplomowy zgodnie</w:t>
            </w:r>
            <w:r w:rsidRPr="0078232B">
              <w:rPr>
                <w:rFonts w:ascii="Times New Roman" w:hAnsi="Times New Roman"/>
              </w:rPr>
              <w:br/>
              <w:t>z efektami uczenia się</w:t>
            </w:r>
            <w:r w:rsidRPr="0078232B">
              <w:rPr>
                <w:rFonts w:ascii="Times New Roman" w:hAnsi="Times New Roman"/>
              </w:rPr>
              <w:br/>
              <w:t>wg nowego standardu</w:t>
            </w:r>
            <w:r w:rsidRPr="0078232B">
              <w:rPr>
                <w:rFonts w:ascii="Times New Roman" w:hAnsi="Times New Roman"/>
              </w:rPr>
              <w:br/>
              <w:t>kształcenia na studiach</w:t>
            </w:r>
            <w:r w:rsidRPr="0078232B">
              <w:rPr>
                <w:rFonts w:ascii="Times New Roman" w:hAnsi="Times New Roman"/>
              </w:rPr>
              <w:br/>
              <w:t>pierwszego stopnia</w:t>
            </w:r>
          </w:p>
        </w:tc>
        <w:tc>
          <w:tcPr>
            <w:tcW w:w="2320" w:type="dxa"/>
            <w:tcBorders>
              <w:top w:val="single" w:sz="4" w:space="0" w:color="000000"/>
              <w:left w:val="single" w:sz="4" w:space="0" w:color="000000"/>
              <w:bottom w:val="single" w:sz="4" w:space="0" w:color="000000"/>
              <w:right w:val="single" w:sz="4" w:space="0" w:color="000000"/>
            </w:tcBorders>
          </w:tcPr>
          <w:p w14:paraId="626C8771" w14:textId="03AC4E0C" w:rsidR="009E17BA" w:rsidRPr="0078232B" w:rsidRDefault="003144EF" w:rsidP="003144EF">
            <w:pPr>
              <w:widowControl w:val="0"/>
              <w:autoSpaceDE w:val="0"/>
              <w:autoSpaceDN w:val="0"/>
              <w:adjustRightInd w:val="0"/>
              <w:spacing w:after="0" w:line="240" w:lineRule="auto"/>
              <w:jc w:val="center"/>
              <w:rPr>
                <w:rFonts w:ascii="Times New Roman" w:hAnsi="Times New Roman"/>
              </w:rPr>
            </w:pPr>
            <w:r w:rsidRPr="0078232B">
              <w:rPr>
                <w:rFonts w:ascii="Times New Roman" w:hAnsi="Times New Roman"/>
              </w:rPr>
              <w:t>Tak</w:t>
            </w:r>
          </w:p>
        </w:tc>
        <w:tc>
          <w:tcPr>
            <w:tcW w:w="2629" w:type="dxa"/>
            <w:tcBorders>
              <w:top w:val="single" w:sz="4" w:space="0" w:color="000000"/>
              <w:left w:val="single" w:sz="4" w:space="0" w:color="000000"/>
              <w:bottom w:val="single" w:sz="4" w:space="0" w:color="000000"/>
              <w:right w:val="single" w:sz="4" w:space="0" w:color="000000"/>
            </w:tcBorders>
          </w:tcPr>
          <w:p w14:paraId="7894EF63" w14:textId="20D9993D" w:rsidR="009E17BA" w:rsidRPr="0078232B" w:rsidRDefault="003144EF" w:rsidP="000E529E">
            <w:pPr>
              <w:widowControl w:val="0"/>
              <w:autoSpaceDE w:val="0"/>
              <w:autoSpaceDN w:val="0"/>
              <w:adjustRightInd w:val="0"/>
              <w:spacing w:after="0" w:line="240" w:lineRule="auto"/>
              <w:rPr>
                <w:rFonts w:ascii="Times New Roman" w:hAnsi="Times New Roman"/>
              </w:rPr>
            </w:pPr>
            <w:r w:rsidRPr="0078232B">
              <w:rPr>
                <w:rFonts w:ascii="Times New Roman" w:hAnsi="Times New Roman"/>
              </w:rPr>
              <w:t>Kierunkowy Zespół</w:t>
            </w:r>
            <w:r w:rsidRPr="0078232B">
              <w:rPr>
                <w:rFonts w:ascii="Times New Roman" w:hAnsi="Times New Roman"/>
              </w:rPr>
              <w:br/>
              <w:t>Doskonalenia Jakości</w:t>
            </w:r>
            <w:r w:rsidRPr="0078232B">
              <w:rPr>
                <w:rFonts w:ascii="Times New Roman" w:hAnsi="Times New Roman"/>
              </w:rPr>
              <w:br/>
              <w:t>Kształcenia wraz z</w:t>
            </w:r>
            <w:r w:rsidRPr="0078232B">
              <w:rPr>
                <w:rFonts w:ascii="Times New Roman" w:hAnsi="Times New Roman"/>
              </w:rPr>
              <w:br/>
            </w:r>
            <w:r w:rsidR="006D752C" w:rsidRPr="0078232B">
              <w:rPr>
                <w:rFonts w:ascii="Times New Roman" w:hAnsi="Times New Roman"/>
              </w:rPr>
              <w:t>K</w:t>
            </w:r>
            <w:r w:rsidRPr="0078232B">
              <w:rPr>
                <w:rFonts w:ascii="Times New Roman" w:hAnsi="Times New Roman"/>
              </w:rPr>
              <w:t>oordynatorami</w:t>
            </w:r>
          </w:p>
        </w:tc>
        <w:tc>
          <w:tcPr>
            <w:tcW w:w="2016" w:type="dxa"/>
            <w:tcBorders>
              <w:top w:val="single" w:sz="4" w:space="0" w:color="000000"/>
              <w:left w:val="single" w:sz="4" w:space="0" w:color="000000"/>
              <w:bottom w:val="single" w:sz="4" w:space="0" w:color="000000"/>
              <w:right w:val="single" w:sz="4" w:space="0" w:color="000000"/>
            </w:tcBorders>
          </w:tcPr>
          <w:p w14:paraId="04B0940B" w14:textId="331AC548" w:rsidR="009E17BA" w:rsidRPr="0078232B" w:rsidRDefault="003144EF" w:rsidP="000E529E">
            <w:pPr>
              <w:widowControl w:val="0"/>
              <w:autoSpaceDE w:val="0"/>
              <w:autoSpaceDN w:val="0"/>
              <w:adjustRightInd w:val="0"/>
              <w:spacing w:after="0" w:line="240" w:lineRule="auto"/>
              <w:rPr>
                <w:rFonts w:ascii="Times New Roman" w:hAnsi="Times New Roman"/>
              </w:rPr>
            </w:pPr>
            <w:r w:rsidRPr="0078232B">
              <w:rPr>
                <w:rFonts w:ascii="Times New Roman" w:hAnsi="Times New Roman"/>
              </w:rPr>
              <w:t>Przygotowanie banku</w:t>
            </w:r>
            <w:r w:rsidRPr="0078232B">
              <w:rPr>
                <w:rFonts w:ascii="Times New Roman" w:hAnsi="Times New Roman"/>
              </w:rPr>
              <w:br/>
              <w:t>pytań zgodnie z</w:t>
            </w:r>
            <w:r w:rsidRPr="0078232B">
              <w:rPr>
                <w:rFonts w:ascii="Times New Roman" w:hAnsi="Times New Roman"/>
              </w:rPr>
              <w:br/>
              <w:t>nowymi efektami</w:t>
            </w:r>
            <w:r w:rsidRPr="0078232B">
              <w:rPr>
                <w:rFonts w:ascii="Times New Roman" w:hAnsi="Times New Roman"/>
              </w:rPr>
              <w:br/>
              <w:t>uczenia się na</w:t>
            </w:r>
            <w:r w:rsidRPr="0078232B">
              <w:rPr>
                <w:rFonts w:ascii="Times New Roman" w:hAnsi="Times New Roman"/>
              </w:rPr>
              <w:br/>
              <w:t>podstawie</w:t>
            </w:r>
            <w:r w:rsidRPr="0078232B">
              <w:rPr>
                <w:rFonts w:ascii="Times New Roman" w:hAnsi="Times New Roman"/>
              </w:rPr>
              <w:br/>
              <w:t>Rozporządzenia</w:t>
            </w:r>
            <w:r w:rsidRPr="0078232B">
              <w:rPr>
                <w:rFonts w:ascii="Times New Roman" w:hAnsi="Times New Roman"/>
              </w:rPr>
              <w:br/>
              <w:t>Ministra Nauki</w:t>
            </w:r>
            <w:r w:rsidRPr="0078232B">
              <w:rPr>
                <w:rFonts w:ascii="Times New Roman" w:hAnsi="Times New Roman"/>
              </w:rPr>
              <w:br/>
              <w:t>i Szkolnictwa</w:t>
            </w:r>
            <w:r w:rsidRPr="0078232B">
              <w:rPr>
                <w:rFonts w:ascii="Times New Roman" w:hAnsi="Times New Roman"/>
              </w:rPr>
              <w:br/>
              <w:t>Wyższego z dnia 26</w:t>
            </w:r>
            <w:r w:rsidRPr="0078232B">
              <w:rPr>
                <w:rFonts w:ascii="Times New Roman" w:hAnsi="Times New Roman"/>
              </w:rPr>
              <w:br/>
              <w:t>lipca 2019 r. Dz. U.</w:t>
            </w:r>
            <w:r w:rsidRPr="0078232B">
              <w:rPr>
                <w:rFonts w:ascii="Times New Roman" w:hAnsi="Times New Roman"/>
              </w:rPr>
              <w:br/>
              <w:t>Poz. 1573 w sprawie</w:t>
            </w:r>
            <w:r w:rsidRPr="0078232B">
              <w:rPr>
                <w:rFonts w:ascii="Times New Roman" w:hAnsi="Times New Roman"/>
              </w:rPr>
              <w:br/>
              <w:t>standardów kształcenia</w:t>
            </w:r>
            <w:r w:rsidRPr="0078232B">
              <w:rPr>
                <w:rFonts w:ascii="Times New Roman" w:hAnsi="Times New Roman"/>
              </w:rPr>
              <w:br/>
              <w:t>przygotowującego do</w:t>
            </w:r>
            <w:r w:rsidRPr="0078232B">
              <w:rPr>
                <w:rFonts w:ascii="Times New Roman" w:hAnsi="Times New Roman"/>
              </w:rPr>
              <w:br/>
              <w:t>wykonywania zawodu</w:t>
            </w:r>
            <w:r w:rsidRPr="0078232B">
              <w:rPr>
                <w:rFonts w:ascii="Times New Roman" w:hAnsi="Times New Roman"/>
              </w:rPr>
              <w:br/>
              <w:t>lekarza, lekarza</w:t>
            </w:r>
            <w:r w:rsidRPr="0078232B">
              <w:rPr>
                <w:rFonts w:ascii="Times New Roman" w:hAnsi="Times New Roman"/>
              </w:rPr>
              <w:br/>
              <w:t>dentysty, farmaceuty,</w:t>
            </w:r>
            <w:r w:rsidRPr="0078232B">
              <w:rPr>
                <w:rFonts w:ascii="Times New Roman" w:hAnsi="Times New Roman"/>
              </w:rPr>
              <w:br/>
              <w:t>pielęgniarki, położnej,</w:t>
            </w:r>
            <w:r w:rsidRPr="0078232B">
              <w:rPr>
                <w:rFonts w:ascii="Times New Roman" w:hAnsi="Times New Roman"/>
              </w:rPr>
              <w:br/>
              <w:t>diagnosty</w:t>
            </w:r>
            <w:r w:rsidRPr="0078232B">
              <w:rPr>
                <w:rFonts w:ascii="Times New Roman" w:hAnsi="Times New Roman"/>
              </w:rPr>
              <w:br/>
              <w:t>laboratoryjnego,</w:t>
            </w:r>
            <w:r w:rsidRPr="0078232B">
              <w:rPr>
                <w:rFonts w:ascii="Times New Roman" w:hAnsi="Times New Roman"/>
              </w:rPr>
              <w:br/>
              <w:t>fizjoterapeuty</w:t>
            </w:r>
            <w:r w:rsidRPr="0078232B">
              <w:rPr>
                <w:rFonts w:ascii="Times New Roman" w:hAnsi="Times New Roman"/>
              </w:rPr>
              <w:br/>
              <w:t>i ratownika</w:t>
            </w:r>
            <w:r w:rsidRPr="0078232B">
              <w:rPr>
                <w:rFonts w:ascii="Times New Roman" w:hAnsi="Times New Roman"/>
              </w:rPr>
              <w:br/>
              <w:t>medycznego.</w:t>
            </w:r>
          </w:p>
        </w:tc>
      </w:tr>
      <w:tr w:rsidR="005B1B4A" w:rsidRPr="0078232B" w14:paraId="056814CD" w14:textId="77777777" w:rsidTr="005B1B4A">
        <w:trPr>
          <w:trHeight w:hRule="exact" w:val="2711"/>
        </w:trPr>
        <w:tc>
          <w:tcPr>
            <w:tcW w:w="2324" w:type="dxa"/>
            <w:tcBorders>
              <w:top w:val="single" w:sz="4" w:space="0" w:color="000000"/>
              <w:left w:val="single" w:sz="4" w:space="0" w:color="000000"/>
              <w:bottom w:val="single" w:sz="4" w:space="0" w:color="000000"/>
              <w:right w:val="single" w:sz="4" w:space="0" w:color="000000"/>
            </w:tcBorders>
          </w:tcPr>
          <w:p w14:paraId="05F55958" w14:textId="3F1F6E29" w:rsidR="003144EF" w:rsidRPr="0078232B" w:rsidRDefault="003144EF"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lastRenderedPageBreak/>
              <w:t>Weryfikacja i korekta</w:t>
            </w:r>
            <w:r w:rsidRPr="0078232B">
              <w:rPr>
                <w:rFonts w:ascii="Times New Roman" w:hAnsi="Times New Roman"/>
              </w:rPr>
              <w:br/>
              <w:t>sylabusów zgodnie z</w:t>
            </w:r>
            <w:r w:rsidRPr="0078232B">
              <w:rPr>
                <w:rFonts w:ascii="Times New Roman" w:hAnsi="Times New Roman"/>
              </w:rPr>
              <w:br/>
              <w:t>nowym standardem</w:t>
            </w:r>
            <w:r w:rsidRPr="0078232B">
              <w:rPr>
                <w:rFonts w:ascii="Times New Roman" w:hAnsi="Times New Roman"/>
              </w:rPr>
              <w:br/>
              <w:t>kształcenia. Ustalenie</w:t>
            </w:r>
            <w:r w:rsidRPr="0078232B">
              <w:rPr>
                <w:rFonts w:ascii="Times New Roman" w:hAnsi="Times New Roman"/>
              </w:rPr>
              <w:br/>
              <w:t>zaleceń i przekazanie</w:t>
            </w:r>
            <w:r w:rsidRPr="0078232B">
              <w:rPr>
                <w:rFonts w:ascii="Times New Roman" w:hAnsi="Times New Roman"/>
              </w:rPr>
              <w:br/>
            </w:r>
            <w:r w:rsidR="006D752C" w:rsidRPr="0078232B">
              <w:rPr>
                <w:rFonts w:ascii="Times New Roman" w:hAnsi="Times New Roman"/>
              </w:rPr>
              <w:t>k</w:t>
            </w:r>
            <w:r w:rsidRPr="0078232B">
              <w:rPr>
                <w:rFonts w:ascii="Times New Roman" w:hAnsi="Times New Roman"/>
              </w:rPr>
              <w:t>oordynatorom do</w:t>
            </w:r>
            <w:r w:rsidRPr="0078232B">
              <w:rPr>
                <w:rFonts w:ascii="Times New Roman" w:hAnsi="Times New Roman"/>
              </w:rPr>
              <w:br/>
              <w:t>korekty</w:t>
            </w:r>
          </w:p>
        </w:tc>
        <w:tc>
          <w:tcPr>
            <w:tcW w:w="2320" w:type="dxa"/>
            <w:tcBorders>
              <w:top w:val="single" w:sz="4" w:space="0" w:color="000000"/>
              <w:left w:val="single" w:sz="4" w:space="0" w:color="000000"/>
              <w:bottom w:val="single" w:sz="4" w:space="0" w:color="000000"/>
              <w:right w:val="single" w:sz="4" w:space="0" w:color="000000"/>
            </w:tcBorders>
          </w:tcPr>
          <w:p w14:paraId="30713227" w14:textId="063B7E02" w:rsidR="003144EF" w:rsidRPr="0078232B" w:rsidRDefault="003144EF"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Tak</w:t>
            </w:r>
          </w:p>
        </w:tc>
        <w:tc>
          <w:tcPr>
            <w:tcW w:w="2629" w:type="dxa"/>
            <w:tcBorders>
              <w:top w:val="single" w:sz="4" w:space="0" w:color="000000"/>
              <w:left w:val="single" w:sz="4" w:space="0" w:color="000000"/>
              <w:bottom w:val="single" w:sz="4" w:space="0" w:color="000000"/>
              <w:right w:val="single" w:sz="4" w:space="0" w:color="000000"/>
            </w:tcBorders>
          </w:tcPr>
          <w:p w14:paraId="019DC9F4" w14:textId="335DD231" w:rsidR="003144EF" w:rsidRPr="0078232B" w:rsidRDefault="003144EF"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Kierunkowy Zespół</w:t>
            </w:r>
            <w:r w:rsidRPr="0078232B">
              <w:rPr>
                <w:rFonts w:ascii="Times New Roman" w:hAnsi="Times New Roman"/>
              </w:rPr>
              <w:br/>
              <w:t>Doskonalenia Jakości</w:t>
            </w:r>
            <w:r w:rsidRPr="0078232B">
              <w:rPr>
                <w:rFonts w:ascii="Times New Roman" w:hAnsi="Times New Roman"/>
              </w:rPr>
              <w:br/>
              <w:t>Kształcenia wraz z</w:t>
            </w:r>
            <w:r w:rsidRPr="0078232B">
              <w:rPr>
                <w:rFonts w:ascii="Times New Roman" w:hAnsi="Times New Roman"/>
              </w:rPr>
              <w:br/>
              <w:t>koordynatorami</w:t>
            </w:r>
          </w:p>
        </w:tc>
        <w:tc>
          <w:tcPr>
            <w:tcW w:w="2016" w:type="dxa"/>
            <w:tcBorders>
              <w:top w:val="single" w:sz="4" w:space="0" w:color="000000"/>
              <w:left w:val="single" w:sz="4" w:space="0" w:color="000000"/>
              <w:bottom w:val="single" w:sz="4" w:space="0" w:color="000000"/>
              <w:right w:val="single" w:sz="4" w:space="0" w:color="000000"/>
            </w:tcBorders>
          </w:tcPr>
          <w:p w14:paraId="1D594992" w14:textId="1989B7C1" w:rsidR="003144EF" w:rsidRPr="0078232B" w:rsidRDefault="00AE384D" w:rsidP="00482A87">
            <w:pPr>
              <w:spacing w:after="0" w:line="240" w:lineRule="auto"/>
              <w:rPr>
                <w:rFonts w:ascii="Times New Roman" w:hAnsi="Times New Roman"/>
              </w:rPr>
            </w:pPr>
            <w:r w:rsidRPr="0078232B">
              <w:rPr>
                <w:rFonts w:ascii="Times New Roman" w:hAnsi="Times New Roman"/>
              </w:rPr>
              <w:t>Dokonano sprawdzenia i</w:t>
            </w:r>
            <w:r w:rsidR="00482A87" w:rsidRPr="0078232B">
              <w:rPr>
                <w:rFonts w:ascii="Times New Roman" w:hAnsi="Times New Roman"/>
              </w:rPr>
              <w:t xml:space="preserve"> </w:t>
            </w:r>
            <w:r w:rsidR="00FF7A5D" w:rsidRPr="0078232B">
              <w:rPr>
                <w:rFonts w:ascii="Times New Roman" w:hAnsi="Times New Roman"/>
              </w:rPr>
              <w:t>weryfikacj</w:t>
            </w:r>
            <w:r w:rsidRPr="0078232B">
              <w:rPr>
                <w:rFonts w:ascii="Times New Roman" w:hAnsi="Times New Roman"/>
              </w:rPr>
              <w:t>i</w:t>
            </w:r>
            <w:r w:rsidR="00FF7A5D" w:rsidRPr="0078232B">
              <w:rPr>
                <w:rFonts w:ascii="Times New Roman" w:hAnsi="Times New Roman"/>
              </w:rPr>
              <w:t xml:space="preserve"> sylabusów</w:t>
            </w:r>
            <w:r w:rsidR="00482A87" w:rsidRPr="0078232B">
              <w:rPr>
                <w:rFonts w:ascii="Times New Roman" w:hAnsi="Times New Roman"/>
              </w:rPr>
              <w:t>,</w:t>
            </w:r>
            <w:r w:rsidR="00FF7A5D" w:rsidRPr="0078232B">
              <w:rPr>
                <w:rFonts w:ascii="Times New Roman" w:hAnsi="Times New Roman"/>
              </w:rPr>
              <w:t xml:space="preserve"> </w:t>
            </w:r>
            <w:r w:rsidR="008955E6" w:rsidRPr="0078232B">
              <w:rPr>
                <w:rFonts w:ascii="Times New Roman" w:hAnsi="Times New Roman"/>
              </w:rPr>
              <w:t>których wyniki w postaci uwag</w:t>
            </w:r>
            <w:r w:rsidR="00482A87" w:rsidRPr="0078232B">
              <w:rPr>
                <w:rFonts w:ascii="Times New Roman" w:hAnsi="Times New Roman"/>
              </w:rPr>
              <w:t xml:space="preserve"> i</w:t>
            </w:r>
            <w:r w:rsidR="008955E6" w:rsidRPr="0078232B">
              <w:rPr>
                <w:rFonts w:ascii="Times New Roman" w:hAnsi="Times New Roman"/>
              </w:rPr>
              <w:t xml:space="preserve"> zaleceń</w:t>
            </w:r>
            <w:r w:rsidR="00482A87" w:rsidRPr="0078232B">
              <w:rPr>
                <w:rFonts w:ascii="Times New Roman" w:hAnsi="Times New Roman"/>
              </w:rPr>
              <w:t xml:space="preserve"> przedstawiono poszczególnym </w:t>
            </w:r>
            <w:r w:rsidR="006D752C" w:rsidRPr="0078232B">
              <w:rPr>
                <w:rFonts w:ascii="Times New Roman" w:hAnsi="Times New Roman"/>
              </w:rPr>
              <w:t>k</w:t>
            </w:r>
            <w:r w:rsidR="00482A87" w:rsidRPr="0078232B">
              <w:rPr>
                <w:rFonts w:ascii="Times New Roman" w:hAnsi="Times New Roman"/>
              </w:rPr>
              <w:t>oordynatorom przedmiotów.</w:t>
            </w:r>
          </w:p>
        </w:tc>
      </w:tr>
      <w:tr w:rsidR="005B1B4A" w:rsidRPr="0078232B" w14:paraId="557B800C" w14:textId="77777777" w:rsidTr="005B1B4A">
        <w:trPr>
          <w:trHeight w:hRule="exact" w:val="1699"/>
        </w:trPr>
        <w:tc>
          <w:tcPr>
            <w:tcW w:w="2324" w:type="dxa"/>
            <w:tcBorders>
              <w:top w:val="single" w:sz="4" w:space="0" w:color="000000"/>
              <w:left w:val="single" w:sz="4" w:space="0" w:color="000000"/>
              <w:bottom w:val="single" w:sz="4" w:space="0" w:color="000000"/>
              <w:right w:val="single" w:sz="4" w:space="0" w:color="000000"/>
            </w:tcBorders>
          </w:tcPr>
          <w:p w14:paraId="04F2A247" w14:textId="310E8BC2" w:rsidR="003144EF" w:rsidRPr="0078232B" w:rsidRDefault="003144EF"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Kontynuowanie</w:t>
            </w:r>
            <w:r w:rsidRPr="0078232B">
              <w:rPr>
                <w:rFonts w:ascii="Times New Roman" w:hAnsi="Times New Roman"/>
              </w:rPr>
              <w:br/>
              <w:t>szkoleń w ramach</w:t>
            </w:r>
            <w:r w:rsidRPr="0078232B">
              <w:rPr>
                <w:rFonts w:ascii="Times New Roman" w:hAnsi="Times New Roman"/>
              </w:rPr>
              <w:br/>
              <w:t>projektów „Ars</w:t>
            </w:r>
            <w:r w:rsidRPr="0078232B">
              <w:rPr>
                <w:rFonts w:ascii="Times New Roman" w:hAnsi="Times New Roman"/>
              </w:rPr>
              <w:br/>
              <w:t>Docendi” oraz</w:t>
            </w:r>
            <w:r w:rsidRPr="0078232B">
              <w:rPr>
                <w:rFonts w:ascii="Times New Roman" w:hAnsi="Times New Roman"/>
              </w:rPr>
              <w:br/>
              <w:t>„ZintegrUJ”</w:t>
            </w:r>
          </w:p>
        </w:tc>
        <w:tc>
          <w:tcPr>
            <w:tcW w:w="2320" w:type="dxa"/>
            <w:tcBorders>
              <w:top w:val="single" w:sz="4" w:space="0" w:color="000000"/>
              <w:left w:val="single" w:sz="4" w:space="0" w:color="000000"/>
              <w:bottom w:val="single" w:sz="4" w:space="0" w:color="000000"/>
              <w:right w:val="single" w:sz="4" w:space="0" w:color="000000"/>
            </w:tcBorders>
          </w:tcPr>
          <w:p w14:paraId="6B48368D" w14:textId="521BD7A7" w:rsidR="003144EF" w:rsidRPr="0078232B" w:rsidRDefault="003144EF" w:rsidP="003144EF">
            <w:pPr>
              <w:widowControl w:val="0"/>
              <w:autoSpaceDE w:val="0"/>
              <w:autoSpaceDN w:val="0"/>
              <w:adjustRightInd w:val="0"/>
              <w:spacing w:after="0" w:line="240" w:lineRule="auto"/>
              <w:ind w:left="1" w:hanging="1"/>
              <w:rPr>
                <w:rFonts w:ascii="Times New Roman" w:hAnsi="Times New Roman"/>
              </w:rPr>
            </w:pPr>
            <w:r w:rsidRPr="0078232B">
              <w:rPr>
                <w:rFonts w:ascii="Times New Roman" w:hAnsi="Times New Roman"/>
              </w:rPr>
              <w:t>Tak</w:t>
            </w:r>
          </w:p>
        </w:tc>
        <w:tc>
          <w:tcPr>
            <w:tcW w:w="2629" w:type="dxa"/>
            <w:tcBorders>
              <w:top w:val="single" w:sz="4" w:space="0" w:color="000000"/>
              <w:left w:val="single" w:sz="4" w:space="0" w:color="000000"/>
              <w:bottom w:val="single" w:sz="4" w:space="0" w:color="000000"/>
              <w:right w:val="single" w:sz="4" w:space="0" w:color="000000"/>
            </w:tcBorders>
          </w:tcPr>
          <w:p w14:paraId="4C619C9F" w14:textId="1FDF5F2E" w:rsidR="003144EF" w:rsidRPr="0078232B" w:rsidRDefault="003144EF"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Pracownicy naukowo</w:t>
            </w:r>
            <w:r w:rsidR="00F0489F" w:rsidRPr="0078232B">
              <w:rPr>
                <w:rFonts w:ascii="Times New Roman" w:hAnsi="Times New Roman"/>
              </w:rPr>
              <w:t xml:space="preserve"> -</w:t>
            </w:r>
            <w:r w:rsidRPr="0078232B">
              <w:rPr>
                <w:rFonts w:ascii="Times New Roman" w:hAnsi="Times New Roman"/>
              </w:rPr>
              <w:br/>
              <w:t>dydaktyczni oraz</w:t>
            </w:r>
            <w:r w:rsidRPr="0078232B">
              <w:rPr>
                <w:rFonts w:ascii="Times New Roman" w:hAnsi="Times New Roman"/>
              </w:rPr>
              <w:br/>
              <w:t>dydaktyczni</w:t>
            </w:r>
          </w:p>
        </w:tc>
        <w:tc>
          <w:tcPr>
            <w:tcW w:w="2016" w:type="dxa"/>
            <w:tcBorders>
              <w:top w:val="single" w:sz="4" w:space="0" w:color="000000"/>
              <w:left w:val="single" w:sz="4" w:space="0" w:color="000000"/>
              <w:bottom w:val="single" w:sz="4" w:space="0" w:color="000000"/>
              <w:right w:val="single" w:sz="4" w:space="0" w:color="000000"/>
            </w:tcBorders>
          </w:tcPr>
          <w:p w14:paraId="57C25674" w14:textId="3E57665E" w:rsidR="003144EF" w:rsidRPr="0078232B" w:rsidRDefault="00407A4B"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Kadra naukowo -dydaktyczna korzystała ze szkoleń w ramach projektów (szczegółowe dane pkt</w:t>
            </w:r>
            <w:r w:rsidR="006D752C" w:rsidRPr="0078232B">
              <w:rPr>
                <w:rFonts w:ascii="Times New Roman" w:hAnsi="Times New Roman"/>
              </w:rPr>
              <w:t xml:space="preserve">. </w:t>
            </w:r>
            <w:r w:rsidRPr="0078232B">
              <w:rPr>
                <w:rFonts w:ascii="Times New Roman" w:hAnsi="Times New Roman"/>
              </w:rPr>
              <w:t>4)</w:t>
            </w:r>
          </w:p>
        </w:tc>
      </w:tr>
      <w:tr w:rsidR="005B1B4A" w:rsidRPr="0078232B" w14:paraId="1ED8B59A" w14:textId="77777777" w:rsidTr="005B1B4A">
        <w:trPr>
          <w:trHeight w:hRule="exact" w:val="4671"/>
        </w:trPr>
        <w:tc>
          <w:tcPr>
            <w:tcW w:w="2324" w:type="dxa"/>
            <w:tcBorders>
              <w:top w:val="single" w:sz="4" w:space="0" w:color="000000"/>
              <w:left w:val="single" w:sz="4" w:space="0" w:color="000000"/>
              <w:bottom w:val="single" w:sz="4" w:space="0" w:color="000000"/>
              <w:right w:val="single" w:sz="4" w:space="0" w:color="000000"/>
            </w:tcBorders>
          </w:tcPr>
          <w:p w14:paraId="07129D67" w14:textId="009BE93E" w:rsidR="003144EF" w:rsidRPr="0078232B" w:rsidRDefault="00407A4B"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Podnoszenie jakości</w:t>
            </w:r>
            <w:r w:rsidRPr="0078232B">
              <w:rPr>
                <w:rFonts w:ascii="Times New Roman" w:hAnsi="Times New Roman"/>
              </w:rPr>
              <w:br/>
              <w:t>prowadzonych praktyk</w:t>
            </w:r>
            <w:r w:rsidRPr="0078232B">
              <w:rPr>
                <w:rFonts w:ascii="Times New Roman" w:hAnsi="Times New Roman"/>
              </w:rPr>
              <w:br/>
              <w:t>zawodowych.</w:t>
            </w:r>
            <w:r w:rsidRPr="0078232B">
              <w:rPr>
                <w:rFonts w:ascii="Times New Roman" w:hAnsi="Times New Roman"/>
              </w:rPr>
              <w:br/>
              <w:t>Współpraca z</w:t>
            </w:r>
            <w:r w:rsidRPr="0078232B">
              <w:rPr>
                <w:rFonts w:ascii="Times New Roman" w:hAnsi="Times New Roman"/>
              </w:rPr>
              <w:br/>
              <w:t>pracodawcami w</w:t>
            </w:r>
            <w:r w:rsidRPr="0078232B">
              <w:rPr>
                <w:rFonts w:ascii="Times New Roman" w:hAnsi="Times New Roman"/>
              </w:rPr>
              <w:br/>
              <w:t>zakresie propozycji</w:t>
            </w:r>
            <w:r w:rsidRPr="0078232B">
              <w:rPr>
                <w:rFonts w:ascii="Times New Roman" w:hAnsi="Times New Roman"/>
              </w:rPr>
              <w:br/>
              <w:t>doskonaleni</w:t>
            </w:r>
            <w:r w:rsidR="00F0489F" w:rsidRPr="0078232B">
              <w:rPr>
                <w:rFonts w:ascii="Times New Roman" w:hAnsi="Times New Roman"/>
              </w:rPr>
              <w:t>a</w:t>
            </w:r>
            <w:r w:rsidRPr="0078232B">
              <w:rPr>
                <w:rFonts w:ascii="Times New Roman" w:hAnsi="Times New Roman"/>
              </w:rPr>
              <w:t xml:space="preserve"> </w:t>
            </w:r>
            <w:r w:rsidR="00795DFD" w:rsidRPr="0078232B">
              <w:rPr>
                <w:rFonts w:ascii="Times New Roman" w:hAnsi="Times New Roman"/>
              </w:rPr>
              <w:t>realizacji efektów uczenia się</w:t>
            </w:r>
          </w:p>
        </w:tc>
        <w:tc>
          <w:tcPr>
            <w:tcW w:w="2320" w:type="dxa"/>
            <w:tcBorders>
              <w:top w:val="single" w:sz="4" w:space="0" w:color="000000"/>
              <w:left w:val="single" w:sz="4" w:space="0" w:color="000000"/>
              <w:bottom w:val="single" w:sz="4" w:space="0" w:color="000000"/>
              <w:right w:val="single" w:sz="4" w:space="0" w:color="000000"/>
            </w:tcBorders>
          </w:tcPr>
          <w:p w14:paraId="702D2286" w14:textId="764778D0" w:rsidR="003144EF" w:rsidRPr="0078232B" w:rsidRDefault="0098569F"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Tak</w:t>
            </w:r>
          </w:p>
        </w:tc>
        <w:tc>
          <w:tcPr>
            <w:tcW w:w="2629" w:type="dxa"/>
            <w:tcBorders>
              <w:top w:val="single" w:sz="4" w:space="0" w:color="000000"/>
              <w:left w:val="single" w:sz="4" w:space="0" w:color="000000"/>
              <w:bottom w:val="single" w:sz="4" w:space="0" w:color="000000"/>
              <w:right w:val="single" w:sz="4" w:space="0" w:color="000000"/>
            </w:tcBorders>
          </w:tcPr>
          <w:p w14:paraId="0E927208" w14:textId="6F12EA90" w:rsidR="003144EF" w:rsidRPr="0078232B" w:rsidRDefault="0098569F"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Kierunkowy Zespół</w:t>
            </w:r>
            <w:r w:rsidRPr="0078232B">
              <w:rPr>
                <w:rFonts w:ascii="Times New Roman" w:hAnsi="Times New Roman"/>
              </w:rPr>
              <w:br/>
              <w:t>Doskonalenia Jakości</w:t>
            </w:r>
            <w:r w:rsidRPr="0078232B">
              <w:rPr>
                <w:rFonts w:ascii="Times New Roman" w:hAnsi="Times New Roman"/>
              </w:rPr>
              <w:br/>
              <w:t>Kształcenia oraz</w:t>
            </w:r>
            <w:r w:rsidRPr="0078232B">
              <w:rPr>
                <w:rFonts w:ascii="Times New Roman" w:hAnsi="Times New Roman"/>
              </w:rPr>
              <w:br/>
            </w:r>
            <w:r w:rsidR="006D752C" w:rsidRPr="0078232B">
              <w:rPr>
                <w:rFonts w:ascii="Times New Roman" w:hAnsi="Times New Roman"/>
              </w:rPr>
              <w:t>k</w:t>
            </w:r>
            <w:r w:rsidRPr="0078232B">
              <w:rPr>
                <w:rFonts w:ascii="Times New Roman" w:hAnsi="Times New Roman"/>
              </w:rPr>
              <w:t>oordynatorzy praktyk</w:t>
            </w:r>
            <w:r w:rsidRPr="0078232B">
              <w:rPr>
                <w:rFonts w:ascii="Times New Roman" w:hAnsi="Times New Roman"/>
              </w:rPr>
              <w:br/>
              <w:t>zawodowych</w:t>
            </w:r>
            <w:r w:rsidR="006D752C" w:rsidRPr="0078232B">
              <w:rPr>
                <w:rFonts w:ascii="Times New Roman" w:hAnsi="Times New Roman"/>
              </w:rPr>
              <w:t>,</w:t>
            </w:r>
            <w:r w:rsidRPr="0078232B">
              <w:rPr>
                <w:rFonts w:ascii="Times New Roman" w:hAnsi="Times New Roman"/>
              </w:rPr>
              <w:br/>
              <w:t>opiekunowie za</w:t>
            </w:r>
            <w:r w:rsidR="006D752C" w:rsidRPr="0078232B">
              <w:rPr>
                <w:rFonts w:ascii="Times New Roman" w:hAnsi="Times New Roman"/>
              </w:rPr>
              <w:t>kładowi</w:t>
            </w:r>
            <w:r w:rsidRPr="0078232B">
              <w:rPr>
                <w:rFonts w:ascii="Times New Roman" w:hAnsi="Times New Roman"/>
              </w:rPr>
              <w:br/>
              <w:t>i dydaktyczni praktyk</w:t>
            </w:r>
          </w:p>
        </w:tc>
        <w:tc>
          <w:tcPr>
            <w:tcW w:w="2016" w:type="dxa"/>
            <w:tcBorders>
              <w:top w:val="single" w:sz="4" w:space="0" w:color="000000"/>
              <w:left w:val="single" w:sz="4" w:space="0" w:color="000000"/>
              <w:bottom w:val="single" w:sz="4" w:space="0" w:color="000000"/>
              <w:right w:val="single" w:sz="4" w:space="0" w:color="000000"/>
            </w:tcBorders>
          </w:tcPr>
          <w:p w14:paraId="232D606B" w14:textId="3A79CB4F" w:rsidR="003144EF" w:rsidRPr="0078232B" w:rsidRDefault="0098569F"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Przeanalizowano wyniki ankiet oceny</w:t>
            </w:r>
            <w:r w:rsidRPr="0078232B">
              <w:rPr>
                <w:rFonts w:ascii="Times New Roman" w:hAnsi="Times New Roman"/>
              </w:rPr>
              <w:br/>
              <w:t>praktyk, wdrożono</w:t>
            </w:r>
            <w:r w:rsidRPr="0078232B">
              <w:rPr>
                <w:rFonts w:ascii="Times New Roman" w:hAnsi="Times New Roman"/>
              </w:rPr>
              <w:br/>
              <w:t>działa</w:t>
            </w:r>
            <w:r w:rsidR="006C2BD4" w:rsidRPr="0078232B">
              <w:rPr>
                <w:rFonts w:ascii="Times New Roman" w:hAnsi="Times New Roman"/>
              </w:rPr>
              <w:t>nia</w:t>
            </w:r>
            <w:r w:rsidRPr="0078232B">
              <w:rPr>
                <w:rFonts w:ascii="Times New Roman" w:hAnsi="Times New Roman"/>
              </w:rPr>
              <w:t xml:space="preserve"> poprawiając</w:t>
            </w:r>
            <w:r w:rsidR="006C2BD4" w:rsidRPr="0078232B">
              <w:rPr>
                <w:rFonts w:ascii="Times New Roman" w:hAnsi="Times New Roman"/>
              </w:rPr>
              <w:t>e</w:t>
            </w:r>
            <w:r w:rsidRPr="0078232B">
              <w:rPr>
                <w:rFonts w:ascii="Times New Roman" w:hAnsi="Times New Roman"/>
              </w:rPr>
              <w:br/>
              <w:t>jakość</w:t>
            </w:r>
            <w:r w:rsidR="006C2BD4" w:rsidRPr="0078232B">
              <w:rPr>
                <w:rFonts w:ascii="Times New Roman" w:hAnsi="Times New Roman"/>
              </w:rPr>
              <w:t xml:space="preserve"> – przeprowadzono spotkania edukacyjne </w:t>
            </w:r>
            <w:r w:rsidR="006D752C" w:rsidRPr="0078232B">
              <w:rPr>
                <w:rFonts w:ascii="Times New Roman" w:hAnsi="Times New Roman"/>
              </w:rPr>
              <w:t>k</w:t>
            </w:r>
            <w:r w:rsidR="006C2BD4" w:rsidRPr="0078232B">
              <w:rPr>
                <w:rFonts w:ascii="Times New Roman" w:hAnsi="Times New Roman"/>
              </w:rPr>
              <w:t xml:space="preserve">oordynatorów praktyk z opiekunami zakładowymi. W wyniku tych działań nastąpiła poprawa ocen studenckich (szczegółowe dane </w:t>
            </w:r>
            <w:r w:rsidR="00F0489F" w:rsidRPr="0078232B">
              <w:rPr>
                <w:rFonts w:ascii="Times New Roman" w:hAnsi="Times New Roman"/>
              </w:rPr>
              <w:t>w</w:t>
            </w:r>
            <w:r w:rsidR="005B1B4A">
              <w:rPr>
                <w:rFonts w:ascii="Times New Roman" w:hAnsi="Times New Roman"/>
              </w:rPr>
              <w:t> </w:t>
            </w:r>
            <w:r w:rsidR="006C2BD4" w:rsidRPr="0078232B">
              <w:rPr>
                <w:rFonts w:ascii="Times New Roman" w:hAnsi="Times New Roman"/>
              </w:rPr>
              <w:t>pkt.</w:t>
            </w:r>
            <w:r w:rsidR="006D752C" w:rsidRPr="0078232B">
              <w:rPr>
                <w:rFonts w:ascii="Times New Roman" w:hAnsi="Times New Roman"/>
              </w:rPr>
              <w:t xml:space="preserve"> </w:t>
            </w:r>
            <w:r w:rsidR="006C2BD4" w:rsidRPr="0078232B">
              <w:rPr>
                <w:rFonts w:ascii="Times New Roman" w:hAnsi="Times New Roman"/>
              </w:rPr>
              <w:t>2)</w:t>
            </w:r>
          </w:p>
        </w:tc>
      </w:tr>
      <w:tr w:rsidR="003144EF" w:rsidRPr="0078232B" w14:paraId="50CC30A8" w14:textId="77777777" w:rsidTr="006C2BD4">
        <w:trPr>
          <w:trHeight w:hRule="exact" w:val="2837"/>
        </w:trPr>
        <w:tc>
          <w:tcPr>
            <w:tcW w:w="2324" w:type="dxa"/>
            <w:tcBorders>
              <w:top w:val="single" w:sz="4" w:space="0" w:color="000000"/>
              <w:left w:val="single" w:sz="4" w:space="0" w:color="000000"/>
              <w:bottom w:val="single" w:sz="4" w:space="0" w:color="000000"/>
              <w:right w:val="single" w:sz="4" w:space="0" w:color="000000"/>
            </w:tcBorders>
          </w:tcPr>
          <w:p w14:paraId="075EF6A8" w14:textId="4AD8F2F0" w:rsidR="003144EF" w:rsidRPr="0078232B" w:rsidRDefault="006C2BD4"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Doskonalenie narzędzi</w:t>
            </w:r>
            <w:r w:rsidRPr="0078232B">
              <w:rPr>
                <w:rFonts w:ascii="Times New Roman" w:hAnsi="Times New Roman"/>
              </w:rPr>
              <w:br/>
              <w:t>do oceny w zakresie</w:t>
            </w:r>
            <w:r w:rsidRPr="0078232B">
              <w:rPr>
                <w:rFonts w:ascii="Times New Roman" w:hAnsi="Times New Roman"/>
              </w:rPr>
              <w:br/>
              <w:t>działań</w:t>
            </w:r>
            <w:r w:rsidRPr="0078232B">
              <w:rPr>
                <w:rFonts w:ascii="Times New Roman" w:hAnsi="Times New Roman"/>
              </w:rPr>
              <w:br/>
              <w:t>projakościowych na</w:t>
            </w:r>
            <w:r w:rsidRPr="0078232B">
              <w:rPr>
                <w:rFonts w:ascii="Times New Roman" w:hAnsi="Times New Roman"/>
              </w:rPr>
              <w:br/>
              <w:t>rzecz podnoszenia</w:t>
            </w:r>
            <w:r w:rsidRPr="0078232B">
              <w:rPr>
                <w:rFonts w:ascii="Times New Roman" w:hAnsi="Times New Roman"/>
              </w:rPr>
              <w:br/>
              <w:t>jakości kształcenia</w:t>
            </w:r>
          </w:p>
        </w:tc>
        <w:tc>
          <w:tcPr>
            <w:tcW w:w="2320" w:type="dxa"/>
            <w:tcBorders>
              <w:top w:val="single" w:sz="4" w:space="0" w:color="000000"/>
              <w:left w:val="single" w:sz="4" w:space="0" w:color="000000"/>
              <w:bottom w:val="single" w:sz="4" w:space="0" w:color="000000"/>
              <w:right w:val="single" w:sz="4" w:space="0" w:color="000000"/>
            </w:tcBorders>
          </w:tcPr>
          <w:p w14:paraId="61293165" w14:textId="6D2C6EE0" w:rsidR="003144EF" w:rsidRPr="0078232B" w:rsidRDefault="006C2BD4"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Tak</w:t>
            </w:r>
          </w:p>
        </w:tc>
        <w:tc>
          <w:tcPr>
            <w:tcW w:w="2629" w:type="dxa"/>
            <w:tcBorders>
              <w:top w:val="single" w:sz="4" w:space="0" w:color="000000"/>
              <w:left w:val="single" w:sz="4" w:space="0" w:color="000000"/>
              <w:bottom w:val="single" w:sz="4" w:space="0" w:color="000000"/>
              <w:right w:val="single" w:sz="4" w:space="0" w:color="000000"/>
            </w:tcBorders>
          </w:tcPr>
          <w:p w14:paraId="0458C989" w14:textId="0E935857" w:rsidR="003144EF" w:rsidRPr="0078232B" w:rsidRDefault="006C2BD4"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Kierunkowy Zespół</w:t>
            </w:r>
            <w:r w:rsidRPr="0078232B">
              <w:rPr>
                <w:rFonts w:ascii="Times New Roman" w:hAnsi="Times New Roman"/>
              </w:rPr>
              <w:br/>
              <w:t>Doskonalenia Jakości</w:t>
            </w:r>
            <w:r w:rsidRPr="0078232B">
              <w:rPr>
                <w:rFonts w:ascii="Times New Roman" w:hAnsi="Times New Roman"/>
              </w:rPr>
              <w:br/>
              <w:t>Kształcenia we</w:t>
            </w:r>
            <w:r w:rsidRPr="0078232B">
              <w:rPr>
                <w:rFonts w:ascii="Times New Roman" w:hAnsi="Times New Roman"/>
              </w:rPr>
              <w:br/>
              <w:t>współpracy z</w:t>
            </w:r>
            <w:r w:rsidRPr="0078232B">
              <w:rPr>
                <w:rFonts w:ascii="Times New Roman" w:hAnsi="Times New Roman"/>
              </w:rPr>
              <w:br/>
              <w:t>Kierownikami</w:t>
            </w:r>
            <w:r w:rsidRPr="0078232B">
              <w:rPr>
                <w:rFonts w:ascii="Times New Roman" w:hAnsi="Times New Roman"/>
              </w:rPr>
              <w:br/>
              <w:t>zakładów,</w:t>
            </w:r>
            <w:r w:rsidRPr="0078232B">
              <w:rPr>
                <w:rFonts w:ascii="Times New Roman" w:hAnsi="Times New Roman"/>
              </w:rPr>
              <w:br/>
              <w:t>Kierownikiem studiów</w:t>
            </w:r>
            <w:r w:rsidRPr="0078232B">
              <w:rPr>
                <w:rFonts w:ascii="Times New Roman" w:hAnsi="Times New Roman"/>
              </w:rPr>
              <w:br/>
              <w:t>oraz Pełnomocnikiem ds.</w:t>
            </w:r>
            <w:r w:rsidRPr="0078232B">
              <w:rPr>
                <w:rFonts w:ascii="Times New Roman" w:hAnsi="Times New Roman"/>
              </w:rPr>
              <w:br/>
              <w:t>doskonalenia jakości</w:t>
            </w:r>
            <w:r w:rsidRPr="0078232B">
              <w:rPr>
                <w:rFonts w:ascii="Times New Roman" w:hAnsi="Times New Roman"/>
              </w:rPr>
              <w:br/>
              <w:t>kształcenia</w:t>
            </w:r>
          </w:p>
        </w:tc>
        <w:tc>
          <w:tcPr>
            <w:tcW w:w="2016" w:type="dxa"/>
            <w:tcBorders>
              <w:top w:val="single" w:sz="4" w:space="0" w:color="000000"/>
              <w:left w:val="single" w:sz="4" w:space="0" w:color="000000"/>
              <w:bottom w:val="single" w:sz="4" w:space="0" w:color="000000"/>
              <w:right w:val="single" w:sz="4" w:space="0" w:color="000000"/>
            </w:tcBorders>
          </w:tcPr>
          <w:p w14:paraId="5D383814" w14:textId="213F6F99" w:rsidR="003144EF" w:rsidRPr="0078232B" w:rsidRDefault="006C2BD4"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 xml:space="preserve"> Weryfikacja i</w:t>
            </w:r>
            <w:r w:rsidRPr="0078232B">
              <w:rPr>
                <w:rFonts w:ascii="Times New Roman" w:hAnsi="Times New Roman"/>
              </w:rPr>
              <w:br/>
            </w:r>
            <w:r w:rsidR="00795DFD" w:rsidRPr="0078232B">
              <w:rPr>
                <w:rFonts w:ascii="Times New Roman" w:hAnsi="Times New Roman"/>
              </w:rPr>
              <w:t>aktualizacja narzędzi</w:t>
            </w:r>
            <w:r w:rsidRPr="0078232B">
              <w:rPr>
                <w:rFonts w:ascii="Times New Roman" w:hAnsi="Times New Roman"/>
              </w:rPr>
              <w:t xml:space="preserve"> do</w:t>
            </w:r>
            <w:r w:rsidRPr="0078232B">
              <w:rPr>
                <w:rFonts w:ascii="Times New Roman" w:hAnsi="Times New Roman"/>
              </w:rPr>
              <w:br/>
              <w:t>sprawdzenia efektów</w:t>
            </w:r>
            <w:r w:rsidRPr="0078232B">
              <w:rPr>
                <w:rFonts w:ascii="Times New Roman" w:hAnsi="Times New Roman"/>
              </w:rPr>
              <w:br/>
              <w:t>działań</w:t>
            </w:r>
            <w:r w:rsidRPr="0078232B">
              <w:rPr>
                <w:rFonts w:ascii="Times New Roman" w:hAnsi="Times New Roman"/>
              </w:rPr>
              <w:br/>
              <w:t>projakościowych</w:t>
            </w:r>
            <w:r w:rsidR="00CC58A9" w:rsidRPr="0078232B">
              <w:rPr>
                <w:rFonts w:ascii="Times New Roman" w:hAnsi="Times New Roman"/>
              </w:rPr>
              <w:t xml:space="preserve"> (szczegółowe dane w</w:t>
            </w:r>
            <w:r w:rsidR="005B1B4A">
              <w:rPr>
                <w:rFonts w:ascii="Times New Roman" w:hAnsi="Times New Roman"/>
              </w:rPr>
              <w:t> </w:t>
            </w:r>
            <w:r w:rsidR="00CC58A9" w:rsidRPr="0078232B">
              <w:rPr>
                <w:rFonts w:ascii="Times New Roman" w:hAnsi="Times New Roman"/>
              </w:rPr>
              <w:t>pkt.</w:t>
            </w:r>
            <w:r w:rsidR="006D752C" w:rsidRPr="0078232B">
              <w:rPr>
                <w:rFonts w:ascii="Times New Roman" w:hAnsi="Times New Roman"/>
              </w:rPr>
              <w:t xml:space="preserve"> </w:t>
            </w:r>
            <w:r w:rsidR="00CC58A9" w:rsidRPr="0078232B">
              <w:rPr>
                <w:rFonts w:ascii="Times New Roman" w:hAnsi="Times New Roman"/>
              </w:rPr>
              <w:t>10)</w:t>
            </w:r>
          </w:p>
        </w:tc>
      </w:tr>
      <w:tr w:rsidR="005B1B4A" w:rsidRPr="0078232B" w14:paraId="7B3C8C01" w14:textId="77777777" w:rsidTr="004049D4">
        <w:trPr>
          <w:trHeight w:hRule="exact" w:val="1995"/>
        </w:trPr>
        <w:tc>
          <w:tcPr>
            <w:tcW w:w="2324" w:type="dxa"/>
            <w:tcBorders>
              <w:top w:val="single" w:sz="4" w:space="0" w:color="000000"/>
              <w:left w:val="single" w:sz="4" w:space="0" w:color="000000"/>
              <w:bottom w:val="single" w:sz="4" w:space="0" w:color="000000"/>
              <w:right w:val="single" w:sz="4" w:space="0" w:color="000000"/>
            </w:tcBorders>
          </w:tcPr>
          <w:p w14:paraId="2769AD90" w14:textId="5DA25F03" w:rsidR="003144EF" w:rsidRPr="0078232B" w:rsidRDefault="006C2BD4"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lastRenderedPageBreak/>
              <w:t>Podnoszenie</w:t>
            </w:r>
            <w:r w:rsidRPr="0078232B">
              <w:rPr>
                <w:rFonts w:ascii="Times New Roman" w:hAnsi="Times New Roman"/>
              </w:rPr>
              <w:br/>
              <w:t>kompetencji</w:t>
            </w:r>
            <w:r w:rsidRPr="0078232B">
              <w:rPr>
                <w:rFonts w:ascii="Times New Roman" w:hAnsi="Times New Roman"/>
              </w:rPr>
              <w:br/>
              <w:t>zawodowych</w:t>
            </w:r>
            <w:r w:rsidRPr="0078232B">
              <w:rPr>
                <w:rFonts w:ascii="Times New Roman" w:hAnsi="Times New Roman"/>
              </w:rPr>
              <w:br/>
              <w:t>nauczycieli</w:t>
            </w:r>
            <w:r w:rsidRPr="0078232B">
              <w:rPr>
                <w:rFonts w:ascii="Times New Roman" w:hAnsi="Times New Roman"/>
              </w:rPr>
              <w:br/>
              <w:t>akademickich</w:t>
            </w:r>
            <w:r w:rsidRPr="0078232B">
              <w:rPr>
                <w:rFonts w:ascii="Times New Roman" w:hAnsi="Times New Roman"/>
              </w:rPr>
              <w:br/>
              <w:t>prowadzących zajęcia</w:t>
            </w:r>
            <w:r w:rsidRPr="0078232B">
              <w:rPr>
                <w:rFonts w:ascii="Times New Roman" w:hAnsi="Times New Roman"/>
              </w:rPr>
              <w:br/>
              <w:t>ze studentami</w:t>
            </w:r>
          </w:p>
        </w:tc>
        <w:tc>
          <w:tcPr>
            <w:tcW w:w="2320" w:type="dxa"/>
            <w:tcBorders>
              <w:top w:val="single" w:sz="4" w:space="0" w:color="000000"/>
              <w:left w:val="single" w:sz="4" w:space="0" w:color="000000"/>
              <w:bottom w:val="single" w:sz="4" w:space="0" w:color="000000"/>
              <w:right w:val="single" w:sz="4" w:space="0" w:color="000000"/>
            </w:tcBorders>
          </w:tcPr>
          <w:p w14:paraId="1C3442F5" w14:textId="55DE6380" w:rsidR="003144EF" w:rsidRPr="0078232B" w:rsidRDefault="006C2BD4"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Tak</w:t>
            </w:r>
          </w:p>
        </w:tc>
        <w:tc>
          <w:tcPr>
            <w:tcW w:w="2629" w:type="dxa"/>
            <w:tcBorders>
              <w:top w:val="single" w:sz="4" w:space="0" w:color="000000"/>
              <w:left w:val="single" w:sz="4" w:space="0" w:color="000000"/>
              <w:bottom w:val="single" w:sz="4" w:space="0" w:color="000000"/>
              <w:right w:val="single" w:sz="4" w:space="0" w:color="000000"/>
            </w:tcBorders>
          </w:tcPr>
          <w:p w14:paraId="1BF97C16" w14:textId="4A6E0473" w:rsidR="003144EF" w:rsidRPr="0078232B" w:rsidRDefault="006C2BD4" w:rsidP="003144EF">
            <w:pPr>
              <w:widowControl w:val="0"/>
              <w:autoSpaceDE w:val="0"/>
              <w:autoSpaceDN w:val="0"/>
              <w:adjustRightInd w:val="0"/>
              <w:spacing w:after="0" w:line="240" w:lineRule="auto"/>
              <w:rPr>
                <w:rFonts w:ascii="Times New Roman" w:hAnsi="Times New Roman"/>
              </w:rPr>
            </w:pPr>
            <w:r w:rsidRPr="0078232B">
              <w:rPr>
                <w:rFonts w:ascii="Times New Roman" w:hAnsi="Times New Roman"/>
              </w:rPr>
              <w:t>Pracownicy naukowo</w:t>
            </w:r>
            <w:r w:rsidR="00F0489F" w:rsidRPr="0078232B">
              <w:rPr>
                <w:rFonts w:ascii="Times New Roman" w:hAnsi="Times New Roman"/>
              </w:rPr>
              <w:t xml:space="preserve"> -</w:t>
            </w:r>
            <w:r w:rsidRPr="0078232B">
              <w:rPr>
                <w:rFonts w:ascii="Times New Roman" w:hAnsi="Times New Roman"/>
              </w:rPr>
              <w:br/>
              <w:t>dydaktyczni oraz</w:t>
            </w:r>
            <w:r w:rsidRPr="0078232B">
              <w:rPr>
                <w:rFonts w:ascii="Times New Roman" w:hAnsi="Times New Roman"/>
              </w:rPr>
              <w:br/>
              <w:t>dydaktyczni</w:t>
            </w:r>
            <w:r w:rsidRPr="0078232B">
              <w:rPr>
                <w:rFonts w:ascii="Times New Roman" w:hAnsi="Times New Roman"/>
              </w:rPr>
              <w:br/>
              <w:t>prowadzący zajęcia ze</w:t>
            </w:r>
            <w:r w:rsidRPr="0078232B">
              <w:rPr>
                <w:rFonts w:ascii="Times New Roman" w:hAnsi="Times New Roman"/>
              </w:rPr>
              <w:br/>
              <w:t>studentami</w:t>
            </w:r>
          </w:p>
        </w:tc>
        <w:tc>
          <w:tcPr>
            <w:tcW w:w="2016" w:type="dxa"/>
            <w:tcBorders>
              <w:top w:val="single" w:sz="4" w:space="0" w:color="000000"/>
              <w:left w:val="single" w:sz="4" w:space="0" w:color="000000"/>
              <w:bottom w:val="single" w:sz="4" w:space="0" w:color="000000"/>
              <w:right w:val="single" w:sz="4" w:space="0" w:color="000000"/>
            </w:tcBorders>
          </w:tcPr>
          <w:p w14:paraId="347E37FE" w14:textId="6D796652" w:rsidR="005A2E84" w:rsidRPr="0078232B" w:rsidRDefault="005A2E84" w:rsidP="005A2E84">
            <w:pPr>
              <w:widowControl w:val="0"/>
              <w:autoSpaceDE w:val="0"/>
              <w:autoSpaceDN w:val="0"/>
              <w:adjustRightInd w:val="0"/>
              <w:spacing w:after="0" w:line="240" w:lineRule="auto"/>
              <w:rPr>
                <w:rFonts w:ascii="Times New Roman" w:hAnsi="Times New Roman"/>
              </w:rPr>
            </w:pPr>
            <w:r w:rsidRPr="0078232B">
              <w:rPr>
                <w:rFonts w:ascii="Times New Roman" w:hAnsi="Times New Roman"/>
              </w:rPr>
              <w:t>Kadra naukowo-dydaktyczna wzięła udział w</w:t>
            </w:r>
            <w:r w:rsidR="005B1B4A">
              <w:rPr>
                <w:rFonts w:ascii="Times New Roman" w:hAnsi="Times New Roman"/>
              </w:rPr>
              <w:t> </w:t>
            </w:r>
            <w:r w:rsidRPr="0078232B">
              <w:rPr>
                <w:rFonts w:ascii="Times New Roman" w:hAnsi="Times New Roman"/>
              </w:rPr>
              <w:t>licznych kursach i</w:t>
            </w:r>
            <w:r w:rsidR="005B1B4A">
              <w:rPr>
                <w:rFonts w:ascii="Times New Roman" w:hAnsi="Times New Roman"/>
              </w:rPr>
              <w:t> </w:t>
            </w:r>
            <w:r w:rsidRPr="0078232B">
              <w:rPr>
                <w:rFonts w:ascii="Times New Roman" w:hAnsi="Times New Roman"/>
              </w:rPr>
              <w:t>szkoleniach (szczegółowe dane pkt.</w:t>
            </w:r>
            <w:r w:rsidR="006D752C" w:rsidRPr="0078232B">
              <w:rPr>
                <w:rFonts w:ascii="Times New Roman" w:hAnsi="Times New Roman"/>
              </w:rPr>
              <w:t xml:space="preserve"> </w:t>
            </w:r>
            <w:r w:rsidRPr="0078232B">
              <w:rPr>
                <w:rFonts w:ascii="Times New Roman" w:hAnsi="Times New Roman"/>
              </w:rPr>
              <w:t>4)</w:t>
            </w:r>
          </w:p>
          <w:p w14:paraId="4D1A0B9E" w14:textId="77B803D8" w:rsidR="003144EF" w:rsidRPr="0078232B" w:rsidRDefault="003144EF" w:rsidP="003144EF">
            <w:pPr>
              <w:widowControl w:val="0"/>
              <w:autoSpaceDE w:val="0"/>
              <w:autoSpaceDN w:val="0"/>
              <w:adjustRightInd w:val="0"/>
              <w:spacing w:after="0" w:line="240" w:lineRule="auto"/>
              <w:rPr>
                <w:rFonts w:ascii="Times New Roman" w:hAnsi="Times New Roman"/>
              </w:rPr>
            </w:pPr>
          </w:p>
        </w:tc>
      </w:tr>
    </w:tbl>
    <w:p w14:paraId="7DEC3960" w14:textId="77777777" w:rsidR="009E17BA" w:rsidRPr="0078232B" w:rsidRDefault="009E17BA" w:rsidP="000E529E">
      <w:pPr>
        <w:widowControl w:val="0"/>
        <w:autoSpaceDE w:val="0"/>
        <w:autoSpaceDN w:val="0"/>
        <w:adjustRightInd w:val="0"/>
        <w:spacing w:before="3" w:after="0" w:line="240" w:lineRule="auto"/>
        <w:rPr>
          <w:rFonts w:ascii="Times New Roman" w:hAnsi="Times New Roman"/>
        </w:rPr>
      </w:pPr>
    </w:p>
    <w:p w14:paraId="5F58C4A7" w14:textId="2110689F" w:rsidR="000E7A37" w:rsidRPr="0078232B" w:rsidRDefault="00351ED7" w:rsidP="000E529E">
      <w:pPr>
        <w:widowControl w:val="0"/>
        <w:autoSpaceDE w:val="0"/>
        <w:autoSpaceDN w:val="0"/>
        <w:adjustRightInd w:val="0"/>
        <w:spacing w:before="3" w:after="0" w:line="240" w:lineRule="auto"/>
        <w:rPr>
          <w:rFonts w:ascii="Times New Roman" w:hAnsi="Times New Roman"/>
        </w:rPr>
      </w:pPr>
      <w:r w:rsidRPr="0078232B">
        <w:rPr>
          <w:rFonts w:ascii="Times New Roman" w:hAnsi="Times New Roman"/>
          <w:b/>
          <w:bCs/>
        </w:rPr>
        <w:t>2.</w:t>
      </w:r>
      <w:r w:rsidRPr="0078232B">
        <w:rPr>
          <w:rFonts w:ascii="Times New Roman" w:hAnsi="Times New Roman"/>
        </w:rPr>
        <w:t xml:space="preserve"> </w:t>
      </w:r>
      <w:r w:rsidRPr="0078232B">
        <w:rPr>
          <w:rFonts w:ascii="Times New Roman" w:hAnsi="Times New Roman"/>
          <w:b/>
          <w:bCs/>
        </w:rPr>
        <w:t xml:space="preserve">Wyniki analizy losów absolwentów studiów </w:t>
      </w:r>
      <w:r w:rsidR="00E8271F" w:rsidRPr="0078232B">
        <w:rPr>
          <w:rFonts w:ascii="Times New Roman" w:hAnsi="Times New Roman"/>
        </w:rPr>
        <w:t>(na podstawie Losów absolwentów studiów ze wskazaniem na obszary wymagające ujęcia w cz. III)</w:t>
      </w:r>
      <w:r w:rsidR="00AE1C9A" w:rsidRPr="0078232B">
        <w:rPr>
          <w:rFonts w:ascii="Times New Roman" w:hAnsi="Times New Roman"/>
        </w:rPr>
        <w:t>:</w:t>
      </w:r>
    </w:p>
    <w:p w14:paraId="670A0AE1" w14:textId="19959567" w:rsidR="003D3771" w:rsidRPr="0078232B" w:rsidRDefault="003D3771" w:rsidP="000E529E">
      <w:pPr>
        <w:widowControl w:val="0"/>
        <w:autoSpaceDE w:val="0"/>
        <w:autoSpaceDN w:val="0"/>
        <w:adjustRightInd w:val="0"/>
        <w:spacing w:after="0" w:line="240" w:lineRule="auto"/>
        <w:ind w:right="-20"/>
        <w:jc w:val="both"/>
        <w:rPr>
          <w:rFonts w:ascii="Times New Roman" w:hAnsi="Times New Roman"/>
          <w:b/>
          <w:iCs/>
          <w:spacing w:val="-3"/>
        </w:rPr>
      </w:pPr>
    </w:p>
    <w:p w14:paraId="55AE0754" w14:textId="1A8C4078" w:rsidR="0081685A" w:rsidRPr="004049D4" w:rsidRDefault="000E529E" w:rsidP="004049D4">
      <w:pPr>
        <w:widowControl w:val="0"/>
        <w:autoSpaceDE w:val="0"/>
        <w:autoSpaceDN w:val="0"/>
        <w:adjustRightInd w:val="0"/>
        <w:spacing w:after="0" w:line="360" w:lineRule="auto"/>
        <w:ind w:right="-20"/>
        <w:jc w:val="both"/>
        <w:rPr>
          <w:rFonts w:ascii="Times New Roman" w:hAnsi="Times New Roman"/>
          <w:b/>
          <w:iCs/>
          <w:spacing w:val="-3"/>
        </w:rPr>
      </w:pPr>
      <w:r w:rsidRPr="0078232B">
        <w:rPr>
          <w:rFonts w:ascii="Times New Roman" w:hAnsi="Times New Roman"/>
          <w:b/>
          <w:iCs/>
          <w:spacing w:val="-3"/>
        </w:rPr>
        <w:t>Analiza losów zawodowych absolwentów I stopnia z rocznika 2016/2017 w 3,5 roku po zakończeniu studiów</w:t>
      </w:r>
    </w:p>
    <w:p w14:paraId="3B9346E3" w14:textId="54BA1F45" w:rsidR="000E529E" w:rsidRPr="0078232B" w:rsidRDefault="000E529E" w:rsidP="003D3771">
      <w:pPr>
        <w:autoSpaceDE w:val="0"/>
        <w:autoSpaceDN w:val="0"/>
        <w:adjustRightInd w:val="0"/>
        <w:spacing w:after="0" w:line="360" w:lineRule="auto"/>
        <w:jc w:val="both"/>
        <w:rPr>
          <w:rFonts w:ascii="Times New Roman" w:hAnsi="Times New Roman"/>
        </w:rPr>
      </w:pPr>
      <w:r w:rsidRPr="0078232B">
        <w:rPr>
          <w:rFonts w:ascii="Times New Roman" w:hAnsi="Times New Roman"/>
        </w:rPr>
        <w:t xml:space="preserve">Na kierunku Pielęgniarstwo </w:t>
      </w:r>
      <w:r w:rsidR="004049D4">
        <w:rPr>
          <w:rFonts w:ascii="Times New Roman" w:hAnsi="Times New Roman"/>
        </w:rPr>
        <w:t xml:space="preserve">studiów </w:t>
      </w:r>
      <w:r w:rsidRPr="0078232B">
        <w:rPr>
          <w:rFonts w:ascii="Times New Roman" w:hAnsi="Times New Roman"/>
        </w:rPr>
        <w:t xml:space="preserve">I stopnia 93 osoby wyraziły gotowość na udział w badaniu, jednak ankietę wypełniło tylko 9 studentów. Badani absolwenci łącznie wszystkich kierunków Wydziału Nauk o Zdrowiu w większości uznali, iż ukończone przez nich studia zdecydowanie dają szansę na podjęcie pracy zgodnej ze zdobytym wykształceniem. Dobra atmosfera pracy, interesująca praca, stabilność, możliwość pogodzenia pracy z życiem osobistym oraz możliwość podnoszenia kwalifikacji zawodowych to kryteria, którymi kierowała się większość absolwentów przy wyborze miejsca pracy. Większość absolwentów Wydziału Nauk o Zdrowiu pracuje (96,2%), z czego 8 osób kontynuuje naukę. Główną formą zatrudnienia pozostaje praca na etacie. Według 84% respondentów, podjęta przez nich praca jest zgodna z ukończonym kierunkiem studiów. Większość osób jest </w:t>
      </w:r>
      <w:r w:rsidRPr="0078232B">
        <w:rPr>
          <w:rFonts w:ascii="Times New Roman" w:hAnsi="Times New Roman"/>
          <w:i/>
          <w:iCs/>
        </w:rPr>
        <w:t>zadowolona</w:t>
      </w:r>
      <w:r w:rsidRPr="0078232B">
        <w:rPr>
          <w:rFonts w:ascii="Times New Roman" w:hAnsi="Times New Roman"/>
        </w:rPr>
        <w:t xml:space="preserve"> lub </w:t>
      </w:r>
      <w:r w:rsidRPr="0078232B">
        <w:rPr>
          <w:rFonts w:ascii="Times New Roman" w:hAnsi="Times New Roman"/>
          <w:i/>
          <w:iCs/>
        </w:rPr>
        <w:t>raczej zadowolona</w:t>
      </w:r>
      <w:r w:rsidRPr="0078232B">
        <w:rPr>
          <w:rFonts w:ascii="Times New Roman" w:hAnsi="Times New Roman"/>
        </w:rPr>
        <w:t xml:space="preserve"> z podjętej pracy.</w:t>
      </w:r>
    </w:p>
    <w:p w14:paraId="356A50DA" w14:textId="3B0B3626" w:rsidR="0081685A" w:rsidRDefault="000E529E" w:rsidP="00285455">
      <w:pPr>
        <w:autoSpaceDE w:val="0"/>
        <w:autoSpaceDN w:val="0"/>
        <w:adjustRightInd w:val="0"/>
        <w:spacing w:after="0" w:line="360" w:lineRule="auto"/>
        <w:jc w:val="both"/>
        <w:rPr>
          <w:rFonts w:ascii="Times New Roman" w:hAnsi="Times New Roman"/>
        </w:rPr>
      </w:pPr>
      <w:r w:rsidRPr="0078232B">
        <w:rPr>
          <w:rFonts w:ascii="Times New Roman" w:hAnsi="Times New Roman"/>
        </w:rPr>
        <w:t>Absolwenci dokonali również oceny posiadanych umiejętności. Najczęściej</w:t>
      </w:r>
      <w:r w:rsidR="00285455">
        <w:rPr>
          <w:rFonts w:ascii="Times New Roman" w:hAnsi="Times New Roman"/>
        </w:rPr>
        <w:t>,</w:t>
      </w:r>
      <w:r w:rsidRPr="0078232B">
        <w:rPr>
          <w:rFonts w:ascii="Times New Roman" w:hAnsi="Times New Roman"/>
        </w:rPr>
        <w:t xml:space="preserve"> najwyżej oceniali oni umiejętność podstawowej obsługi komputera (61,5% bardzo wysoko, 34,6% wysoko), dobrą organizację pracy własnej (42,3% bardzo wysoko, 42,3% wysoko), samodzielność (38,5% bardzo wysoko i 50% wysoko), skuteczne komunikowanie się (30,8% bardzo wysoko, 42,3% wysoko), umiejętność samokształcenia (30,8% bardzo wysoko, 38,5% wysoko) oraz umiejętność pracy w zespole (30,8% bardzo wysoko, 53,8% wysoko), a najniżej umiejętność przeprowadzania analizy statystycznej  (3,8% bardzo nisko, 11% nisko, 7,7% deklarowało brak tej umiejętności) oraz czynną znajomość języka obcego (7,7% bardzo nisko, 15,4% nisko). </w:t>
      </w:r>
    </w:p>
    <w:p w14:paraId="38292A0E" w14:textId="77777777" w:rsidR="00285455" w:rsidRPr="00285455" w:rsidRDefault="00285455" w:rsidP="00285455">
      <w:pPr>
        <w:autoSpaceDE w:val="0"/>
        <w:autoSpaceDN w:val="0"/>
        <w:adjustRightInd w:val="0"/>
        <w:spacing w:after="0" w:line="360" w:lineRule="auto"/>
        <w:jc w:val="both"/>
        <w:rPr>
          <w:rFonts w:ascii="Times New Roman" w:hAnsi="Times New Roman"/>
        </w:rPr>
      </w:pPr>
    </w:p>
    <w:p w14:paraId="0D013567" w14:textId="105C064C" w:rsidR="000E529E" w:rsidRPr="0078232B" w:rsidRDefault="000E529E" w:rsidP="003D3771">
      <w:pPr>
        <w:spacing w:line="360" w:lineRule="auto"/>
        <w:jc w:val="both"/>
        <w:rPr>
          <w:rFonts w:ascii="Times New Roman" w:hAnsi="Times New Roman"/>
          <w:b/>
        </w:rPr>
      </w:pPr>
      <w:r w:rsidRPr="0078232B">
        <w:rPr>
          <w:rFonts w:ascii="Times New Roman" w:hAnsi="Times New Roman"/>
          <w:b/>
        </w:rPr>
        <w:t>Porównanie obecnej sytuacji zawodowej absolwentów z sytuacją z pierwszej fali badania</w:t>
      </w:r>
    </w:p>
    <w:p w14:paraId="55DEF9FB" w14:textId="68D65E8E" w:rsidR="0081685A" w:rsidRPr="005B1B4A" w:rsidRDefault="000E529E" w:rsidP="005B1B4A">
      <w:pPr>
        <w:spacing w:line="360" w:lineRule="auto"/>
        <w:jc w:val="both"/>
        <w:rPr>
          <w:rFonts w:ascii="Times New Roman" w:hAnsi="Times New Roman"/>
        </w:rPr>
      </w:pPr>
      <w:r w:rsidRPr="0078232B">
        <w:rPr>
          <w:rFonts w:ascii="Times New Roman" w:hAnsi="Times New Roman"/>
        </w:rPr>
        <w:t>W odniesieniu do przeprowadzonej pierwszej fali badania losów absolwentów I stopnia po</w:t>
      </w:r>
      <w:r w:rsidR="00285455">
        <w:rPr>
          <w:rFonts w:ascii="Times New Roman" w:hAnsi="Times New Roman"/>
        </w:rPr>
        <w:t xml:space="preserve"> ukończeniu studiów na kierunku</w:t>
      </w:r>
      <w:r w:rsidRPr="0078232B">
        <w:rPr>
          <w:rFonts w:ascii="Times New Roman" w:hAnsi="Times New Roman"/>
        </w:rPr>
        <w:t xml:space="preserve"> Pielęgniarstw</w:t>
      </w:r>
      <w:r w:rsidR="00285455">
        <w:rPr>
          <w:rFonts w:ascii="Times New Roman" w:hAnsi="Times New Roman"/>
        </w:rPr>
        <w:t>o,</w:t>
      </w:r>
      <w:r w:rsidRPr="0078232B">
        <w:rPr>
          <w:rFonts w:ascii="Times New Roman" w:hAnsi="Times New Roman"/>
        </w:rPr>
        <w:t xml:space="preserve"> zaobserwowano spadek liczby studentów biorących udział w badaniu z 33 do 9 osób w 2021 roku. W</w:t>
      </w:r>
      <w:r w:rsidR="003D3771" w:rsidRPr="0078232B">
        <w:rPr>
          <w:rFonts w:ascii="Times New Roman" w:hAnsi="Times New Roman"/>
        </w:rPr>
        <w:t> </w:t>
      </w:r>
      <w:r w:rsidRPr="0078232B">
        <w:rPr>
          <w:rFonts w:ascii="Times New Roman" w:hAnsi="Times New Roman"/>
        </w:rPr>
        <w:t>pierwszym badaniu blisko połowa absolwentów pracowała i kontynuowała naukę (44,1%) lub nie pracowała, lecz kontynuowała naukę (37,6%), a 15,1% badanych pracowało i nie kontynuowało nauki. W</w:t>
      </w:r>
      <w:r w:rsidR="003D3771" w:rsidRPr="0078232B">
        <w:rPr>
          <w:rFonts w:ascii="Times New Roman" w:hAnsi="Times New Roman"/>
        </w:rPr>
        <w:t> </w:t>
      </w:r>
      <w:r w:rsidRPr="0078232B">
        <w:rPr>
          <w:rFonts w:ascii="Times New Roman" w:hAnsi="Times New Roman"/>
        </w:rPr>
        <w:t xml:space="preserve">obecnym badaniu 96,2% absolwentów pracowało, z czego 8 osób kontynuowało </w:t>
      </w:r>
      <w:r w:rsidRPr="0078232B">
        <w:rPr>
          <w:rFonts w:ascii="Times New Roman" w:hAnsi="Times New Roman"/>
        </w:rPr>
        <w:lastRenderedPageBreak/>
        <w:t>naukę.</w:t>
      </w:r>
      <w:r w:rsidRPr="0078232B">
        <w:rPr>
          <w:rFonts w:ascii="Times New Roman" w:hAnsi="Times New Roman"/>
        </w:rPr>
        <w:tab/>
      </w:r>
      <w:r w:rsidR="006D752C" w:rsidRPr="0078232B">
        <w:rPr>
          <w:rFonts w:ascii="Times New Roman" w:hAnsi="Times New Roman"/>
        </w:rPr>
        <w:t xml:space="preserve"> </w:t>
      </w:r>
      <w:r w:rsidRPr="0078232B">
        <w:rPr>
          <w:rFonts w:ascii="Times New Roman" w:hAnsi="Times New Roman"/>
        </w:rPr>
        <w:t xml:space="preserve">Powyższe </w:t>
      </w:r>
      <w:r w:rsidR="00285455">
        <w:rPr>
          <w:rFonts w:ascii="Times New Roman" w:hAnsi="Times New Roman"/>
        </w:rPr>
        <w:t xml:space="preserve">badanie </w:t>
      </w:r>
      <w:r w:rsidRPr="0078232B">
        <w:rPr>
          <w:rFonts w:ascii="Times New Roman" w:hAnsi="Times New Roman"/>
        </w:rPr>
        <w:t xml:space="preserve">wskazuje, iż w drugiej fali badania odsetek osób kontynuujących naukę był zdecydowanie niższy. </w:t>
      </w:r>
    </w:p>
    <w:p w14:paraId="249B45CD" w14:textId="53F76211" w:rsidR="000E529E" w:rsidRPr="005B1B4A" w:rsidRDefault="000E529E" w:rsidP="005B1B4A">
      <w:pPr>
        <w:widowControl w:val="0"/>
        <w:autoSpaceDE w:val="0"/>
        <w:autoSpaceDN w:val="0"/>
        <w:adjustRightInd w:val="0"/>
        <w:spacing w:after="0" w:line="360" w:lineRule="auto"/>
        <w:ind w:right="-20"/>
        <w:jc w:val="both"/>
        <w:rPr>
          <w:rFonts w:ascii="Times New Roman" w:hAnsi="Times New Roman"/>
          <w:b/>
          <w:iCs/>
          <w:spacing w:val="-3"/>
        </w:rPr>
      </w:pPr>
      <w:r w:rsidRPr="0078232B">
        <w:rPr>
          <w:rFonts w:ascii="Times New Roman" w:hAnsi="Times New Roman"/>
          <w:b/>
          <w:iCs/>
          <w:spacing w:val="-3"/>
        </w:rPr>
        <w:t>Analiza losów zawodowych absolwentów II stopnia z rocznika 2016/2017 w 3,5 roku po zakończeniu studiów</w:t>
      </w:r>
    </w:p>
    <w:p w14:paraId="73D18E1B" w14:textId="1AC3BA50" w:rsidR="000E529E" w:rsidRPr="0078232B" w:rsidRDefault="000E529E" w:rsidP="003D3771">
      <w:pPr>
        <w:autoSpaceDE w:val="0"/>
        <w:autoSpaceDN w:val="0"/>
        <w:adjustRightInd w:val="0"/>
        <w:spacing w:after="0" w:line="360" w:lineRule="auto"/>
        <w:jc w:val="both"/>
        <w:rPr>
          <w:rFonts w:ascii="Times New Roman" w:hAnsi="Times New Roman"/>
        </w:rPr>
      </w:pPr>
      <w:r w:rsidRPr="0078232B">
        <w:rPr>
          <w:rFonts w:ascii="Times New Roman" w:hAnsi="Times New Roman"/>
        </w:rPr>
        <w:t>Na kierunku Pielęgniarstwo</w:t>
      </w:r>
      <w:r w:rsidR="00285455">
        <w:rPr>
          <w:rFonts w:ascii="Times New Roman" w:hAnsi="Times New Roman"/>
        </w:rPr>
        <w:t xml:space="preserve"> studiów</w:t>
      </w:r>
      <w:r w:rsidRPr="0078232B">
        <w:rPr>
          <w:rFonts w:ascii="Times New Roman" w:hAnsi="Times New Roman"/>
        </w:rPr>
        <w:t xml:space="preserve"> II stopnia 84 osoby wyraziły gotowość na udział w badaniu, jednak ankietę wypełniło tylko 21 studentów. Spośród absolwentów czterech kierunków II stopnia Wydziału Nauk o</w:t>
      </w:r>
      <w:r w:rsidR="003D3771" w:rsidRPr="0078232B">
        <w:rPr>
          <w:rFonts w:ascii="Times New Roman" w:hAnsi="Times New Roman"/>
        </w:rPr>
        <w:t> </w:t>
      </w:r>
      <w:r w:rsidRPr="0078232B">
        <w:rPr>
          <w:rFonts w:ascii="Times New Roman" w:hAnsi="Times New Roman"/>
        </w:rPr>
        <w:t xml:space="preserve">Zdrowiu ponad połowa uznała, iż ukończone przez nich studia zdecydowanie dają szansę na podjęcie pracy zgodnej ze zdobytym wykształceniem. Przy wysoko ocenionej szansie na realizację specjalistycznych zadań stawianych w pracy, słabo oceniona została szansa na otrzymanie satysfakcjonujących zarobków. Dobra atmosfera pracy, interesująca praca, możliwość podnoszenia kwalifikacji zawodowych, satysfakcjonujące zarobki oraz możliwość pogodzenia pracy z życiem osobistym to kryteria, którymi kierowała się większość absolwentów przy wyborze miejsca pracy. Zaś prestiż firmy, dodatkowy pakiet socjalny i elastyczny czas pracy to kryteria najmniej istotne dla respondentów. Znaczna część absolwentów Wydziału Nauk o Zdrowiu potwierdziła korzystanie z dodatkowych form kształcenia, w kursach podnoszących kompetencje zawodowe uczestniczyło 61,9% absolwentów Pielęgniarstwa. Wszyscy absolwenci Pielęgniarstwa pracują. Główną formą zatrudnienia absolwentów Wydziału Nauk o Zdrowiu pozostaje praca na etacie, 1 absolwent Pielęgniarstwa prowadzi działalność gospodarczą. Podejmują oni pracę najczęściej w bardzo dużych firmach powyżej 1000 pracowników (40,8%) lub w firmach od 250 do 1000 pracowników (22,4%). Nieznacznie ponad połowa absolwentów jest </w:t>
      </w:r>
      <w:r w:rsidRPr="0078232B">
        <w:rPr>
          <w:rFonts w:ascii="Times New Roman" w:hAnsi="Times New Roman"/>
          <w:i/>
          <w:iCs/>
        </w:rPr>
        <w:t>raczej zadowolona</w:t>
      </w:r>
      <w:r w:rsidRPr="0078232B">
        <w:rPr>
          <w:rFonts w:ascii="Times New Roman" w:hAnsi="Times New Roman"/>
        </w:rPr>
        <w:t xml:space="preserve"> (51%) z wykonywanej pracy, tylko 18,4% określiło siebie jako </w:t>
      </w:r>
      <w:r w:rsidRPr="0078232B">
        <w:rPr>
          <w:rFonts w:ascii="Times New Roman" w:hAnsi="Times New Roman"/>
          <w:i/>
          <w:iCs/>
        </w:rPr>
        <w:t>zdecydowanie zadowolonych</w:t>
      </w:r>
      <w:r w:rsidRPr="0078232B">
        <w:rPr>
          <w:rFonts w:ascii="Times New Roman" w:hAnsi="Times New Roman"/>
        </w:rPr>
        <w:t>. Wśród absolwentów II stopnia Wydziału Nauk o Zdrowiu 14 osób kontynuuje naukę, wśród nich jest 8 absolwentów</w:t>
      </w:r>
      <w:r w:rsidR="00F375A1">
        <w:rPr>
          <w:rFonts w:ascii="Times New Roman" w:hAnsi="Times New Roman"/>
        </w:rPr>
        <w:t xml:space="preserve"> z kierunku</w:t>
      </w:r>
      <w:r w:rsidRPr="0078232B">
        <w:rPr>
          <w:rFonts w:ascii="Times New Roman" w:hAnsi="Times New Roman"/>
        </w:rPr>
        <w:t xml:space="preserve"> Pielęgniarstw</w:t>
      </w:r>
      <w:r w:rsidR="00F375A1">
        <w:rPr>
          <w:rFonts w:ascii="Times New Roman" w:hAnsi="Times New Roman"/>
        </w:rPr>
        <w:t>o</w:t>
      </w:r>
      <w:r w:rsidRPr="0078232B">
        <w:rPr>
          <w:rFonts w:ascii="Times New Roman" w:hAnsi="Times New Roman"/>
        </w:rPr>
        <w:t xml:space="preserve">. Absolwenci Wydziału Nauk o Zdrowiu dokonali również oceny swoich umiejętności. Najwyżej zostały ocenione umiejętności podstawowej obsługi komputera (57,1% bardzo wysoko, 41,1% wysoko), dobrej organizacji pracy własnej (41,1% bardzo wysoko, 46,4% wysoko), umiejętności pracy w zespole (37,5% bardzo wysoko, 46,4% wysoko), najsłabiej oceniana została umiejętność przeprowadzania analizy statystycznej (26,8% nisko, 10,7% bardzo nisko, 3,6% zadeklarowało brak tej umiejętności) oraz czynna znajomość języka obcego (23,2% nisko, 1,8% brak umiejętności). </w:t>
      </w:r>
    </w:p>
    <w:p w14:paraId="49458A55" w14:textId="77777777" w:rsidR="000E529E" w:rsidRPr="0078232B" w:rsidRDefault="000E529E" w:rsidP="003D3771">
      <w:pPr>
        <w:autoSpaceDE w:val="0"/>
        <w:autoSpaceDN w:val="0"/>
        <w:adjustRightInd w:val="0"/>
        <w:spacing w:after="0" w:line="360" w:lineRule="auto"/>
        <w:jc w:val="both"/>
        <w:rPr>
          <w:rFonts w:ascii="Times New Roman" w:hAnsi="Times New Roman"/>
        </w:rPr>
      </w:pPr>
      <w:r w:rsidRPr="0078232B">
        <w:rPr>
          <w:rFonts w:ascii="Times New Roman" w:hAnsi="Times New Roman"/>
        </w:rPr>
        <w:t>Absolwenci w swojej pracy zawodowej w bardzo dużym stopniu wykorzystują takie umiejętności jak: samodzielność (45,3%), skuteczne komunikowanie się (42,9%), dobrą organizację pracy własnej (37,5%), umiejętność podstawowej obsługi komputera (37,5%) oraz umiejętność pracy w zespole (42,9%). Z kolei najczęściej wskazywaną umiejętnością niewykorzystywaną w ich pracy była umiejętność przeprowadzania analizy statystycznej oraz umiejętność planowania i prowadzenia badania chorego.</w:t>
      </w:r>
    </w:p>
    <w:p w14:paraId="60415671" w14:textId="77777777" w:rsidR="00D15223" w:rsidRPr="0078232B" w:rsidRDefault="00D15223" w:rsidP="003D3771">
      <w:pPr>
        <w:autoSpaceDE w:val="0"/>
        <w:autoSpaceDN w:val="0"/>
        <w:adjustRightInd w:val="0"/>
        <w:spacing w:after="0" w:line="360" w:lineRule="auto"/>
        <w:jc w:val="both"/>
        <w:rPr>
          <w:rFonts w:ascii="Times New Roman" w:hAnsi="Times New Roman"/>
          <w:b/>
        </w:rPr>
      </w:pPr>
    </w:p>
    <w:p w14:paraId="5F9FAF44" w14:textId="547A088E" w:rsidR="00D15223" w:rsidRPr="005B1B4A" w:rsidRDefault="000E529E" w:rsidP="003D3771">
      <w:pPr>
        <w:autoSpaceDE w:val="0"/>
        <w:autoSpaceDN w:val="0"/>
        <w:adjustRightInd w:val="0"/>
        <w:spacing w:after="0" w:line="360" w:lineRule="auto"/>
        <w:jc w:val="both"/>
        <w:rPr>
          <w:rFonts w:ascii="Times New Roman" w:hAnsi="Times New Roman"/>
          <w:b/>
        </w:rPr>
      </w:pPr>
      <w:r w:rsidRPr="0078232B">
        <w:rPr>
          <w:rFonts w:ascii="Times New Roman" w:hAnsi="Times New Roman"/>
          <w:b/>
        </w:rPr>
        <w:t>Porównanie obecnej sytuacji zawodowej absolwentów z sytuacją z pierwszej fali badania</w:t>
      </w:r>
    </w:p>
    <w:p w14:paraId="2C771198" w14:textId="6A0159BB" w:rsidR="000E529E" w:rsidRPr="0078232B" w:rsidRDefault="000E529E" w:rsidP="003D3771">
      <w:pPr>
        <w:autoSpaceDE w:val="0"/>
        <w:autoSpaceDN w:val="0"/>
        <w:adjustRightInd w:val="0"/>
        <w:spacing w:after="0" w:line="360" w:lineRule="auto"/>
        <w:jc w:val="both"/>
        <w:rPr>
          <w:rFonts w:ascii="Times New Roman" w:hAnsi="Times New Roman"/>
        </w:rPr>
      </w:pPr>
      <w:r w:rsidRPr="0078232B">
        <w:rPr>
          <w:rFonts w:ascii="Times New Roman" w:hAnsi="Times New Roman"/>
        </w:rPr>
        <w:lastRenderedPageBreak/>
        <w:t>W odniesieniu do przeprowadzonej pierwszej fali badania losów absolwentów II stopnia po Pielęgniarstwie zaobserwowano spadek liczby studentów biorących udział w badaniu z 23 do 21 osób w 2021 roku. W</w:t>
      </w:r>
      <w:r w:rsidR="003D3771" w:rsidRPr="0078232B">
        <w:rPr>
          <w:rFonts w:ascii="Times New Roman" w:hAnsi="Times New Roman"/>
        </w:rPr>
        <w:t> </w:t>
      </w:r>
      <w:r w:rsidRPr="0078232B">
        <w:rPr>
          <w:rFonts w:ascii="Times New Roman" w:hAnsi="Times New Roman"/>
        </w:rPr>
        <w:t>pierwszym badaniu 91% absolwentów Wydziału Nauk o Zdrowiu pracowało, zaś pozostałe osoby (8,9%) były bez pracy. W ostatniej fali zaobserwowano podobny rozkład osób pracujących (94,6%) i pozostających bez pracy (5,4%), jednak z nieznacznie mniejszym odsetkiem osób pracujących najemnie. W ostatniej fali zaobserwowano również wzrost odsetka osób zdecydowanie zadowolonych (18,4%) oraz zdecydowanie niezadowolonych z obecnie wykonywanej pracy</w:t>
      </w:r>
      <w:r w:rsidR="00CC58A9" w:rsidRPr="0078232B">
        <w:rPr>
          <w:rFonts w:ascii="Times New Roman" w:hAnsi="Times New Roman"/>
        </w:rPr>
        <w:t xml:space="preserve"> </w:t>
      </w:r>
      <w:r w:rsidRPr="0078232B">
        <w:rPr>
          <w:rFonts w:ascii="Times New Roman" w:hAnsi="Times New Roman"/>
        </w:rPr>
        <w:t>(6,1%).</w:t>
      </w:r>
      <w:r w:rsidR="00CC58A9" w:rsidRPr="0078232B">
        <w:rPr>
          <w:rFonts w:ascii="Times New Roman" w:hAnsi="Times New Roman"/>
        </w:rPr>
        <w:t xml:space="preserve"> </w:t>
      </w:r>
      <w:r w:rsidRPr="0078232B">
        <w:rPr>
          <w:rFonts w:ascii="Times New Roman" w:hAnsi="Times New Roman"/>
        </w:rPr>
        <w:t>W</w:t>
      </w:r>
      <w:r w:rsidR="00AE384D" w:rsidRPr="0078232B">
        <w:rPr>
          <w:rFonts w:ascii="Times New Roman" w:hAnsi="Times New Roman"/>
        </w:rPr>
        <w:t xml:space="preserve"> </w:t>
      </w:r>
      <w:r w:rsidRPr="0078232B">
        <w:rPr>
          <w:rFonts w:ascii="Times New Roman" w:hAnsi="Times New Roman"/>
        </w:rPr>
        <w:t>pierwszym badaniu własną działalność prowadziło mniej absolwentów (6,9%) niż w ostatniej fali (11,3%). Analogicznie, w pierwszej fali więcej osób kontynuowało naukę (27%).</w:t>
      </w:r>
    </w:p>
    <w:p w14:paraId="0D82BF76" w14:textId="6BF7B7EE" w:rsidR="006714C3" w:rsidRPr="0078232B" w:rsidRDefault="006714C3" w:rsidP="003D3771">
      <w:pPr>
        <w:autoSpaceDE w:val="0"/>
        <w:autoSpaceDN w:val="0"/>
        <w:adjustRightInd w:val="0"/>
        <w:spacing w:after="0" w:line="360" w:lineRule="auto"/>
        <w:jc w:val="both"/>
        <w:rPr>
          <w:rFonts w:ascii="Times New Roman" w:hAnsi="Times New Roman"/>
        </w:rPr>
      </w:pPr>
    </w:p>
    <w:p w14:paraId="195809CB" w14:textId="6B8377C0" w:rsidR="006714C3" w:rsidRPr="0078232B" w:rsidRDefault="006714C3" w:rsidP="003D3771">
      <w:pPr>
        <w:autoSpaceDE w:val="0"/>
        <w:autoSpaceDN w:val="0"/>
        <w:adjustRightInd w:val="0"/>
        <w:spacing w:after="0" w:line="360" w:lineRule="auto"/>
        <w:jc w:val="both"/>
        <w:rPr>
          <w:rFonts w:ascii="Times New Roman" w:hAnsi="Times New Roman"/>
          <w:b/>
        </w:rPr>
      </w:pPr>
      <w:r w:rsidRPr="0078232B">
        <w:rPr>
          <w:rFonts w:ascii="Times New Roman" w:hAnsi="Times New Roman"/>
        </w:rPr>
        <w:t xml:space="preserve">Podsumowując, należy podkreślić niski udział absolwentów </w:t>
      </w:r>
      <w:r w:rsidR="00CC58A9" w:rsidRPr="0078232B">
        <w:rPr>
          <w:rFonts w:ascii="Times New Roman" w:hAnsi="Times New Roman"/>
        </w:rPr>
        <w:t xml:space="preserve">studiów </w:t>
      </w:r>
      <w:r w:rsidRPr="0078232B">
        <w:rPr>
          <w:rFonts w:ascii="Times New Roman" w:hAnsi="Times New Roman"/>
        </w:rPr>
        <w:t>I i II stopnia w badaniu oraz zbiorcze zestawienie wyników, co uniemożliwia pełną analizę w odniesieniu do absolwentów kierunku Pielęgniarstwo.</w:t>
      </w:r>
    </w:p>
    <w:p w14:paraId="0D8A6259" w14:textId="77777777" w:rsidR="000E529E" w:rsidRPr="0078232B" w:rsidRDefault="000E529E" w:rsidP="003D3771">
      <w:pPr>
        <w:widowControl w:val="0"/>
        <w:autoSpaceDE w:val="0"/>
        <w:autoSpaceDN w:val="0"/>
        <w:adjustRightInd w:val="0"/>
        <w:spacing w:before="3" w:after="0" w:line="360" w:lineRule="auto"/>
        <w:rPr>
          <w:rFonts w:ascii="Times New Roman" w:hAnsi="Times New Roman"/>
        </w:rPr>
      </w:pPr>
    </w:p>
    <w:p w14:paraId="3B094088" w14:textId="2CE10A95" w:rsidR="001C572C" w:rsidRDefault="00351ED7" w:rsidP="003D3771">
      <w:pPr>
        <w:widowControl w:val="0"/>
        <w:autoSpaceDE w:val="0"/>
        <w:autoSpaceDN w:val="0"/>
        <w:adjustRightInd w:val="0"/>
        <w:spacing w:before="3" w:after="0" w:line="360" w:lineRule="auto"/>
        <w:rPr>
          <w:rFonts w:ascii="Times New Roman" w:hAnsi="Times New Roman"/>
        </w:rPr>
      </w:pPr>
      <w:r w:rsidRPr="0078232B">
        <w:rPr>
          <w:rFonts w:ascii="Times New Roman" w:hAnsi="Times New Roman"/>
          <w:b/>
          <w:bCs/>
        </w:rPr>
        <w:t xml:space="preserve">3. Wyniki analizy barometru satysfakcji ze studiowania </w:t>
      </w:r>
      <w:r w:rsidR="00E8271F" w:rsidRPr="0078232B">
        <w:rPr>
          <w:rFonts w:ascii="Times New Roman" w:hAnsi="Times New Roman"/>
        </w:rPr>
        <w:t>(na podstawie Barometru satysfakcji ze studiowania ze wskazaniem na obszary wymagające ujęcia w cz. III)</w:t>
      </w:r>
      <w:r w:rsidR="00AE1C9A" w:rsidRPr="0078232B">
        <w:rPr>
          <w:rFonts w:ascii="Times New Roman" w:hAnsi="Times New Roman"/>
        </w:rPr>
        <w:t>:</w:t>
      </w:r>
    </w:p>
    <w:p w14:paraId="505FCADF" w14:textId="77777777" w:rsidR="00F375A1" w:rsidRPr="0078232B" w:rsidRDefault="00F375A1" w:rsidP="003D3771">
      <w:pPr>
        <w:widowControl w:val="0"/>
        <w:autoSpaceDE w:val="0"/>
        <w:autoSpaceDN w:val="0"/>
        <w:adjustRightInd w:val="0"/>
        <w:spacing w:before="3" w:after="0" w:line="360" w:lineRule="auto"/>
        <w:rPr>
          <w:rFonts w:ascii="Times New Roman" w:hAnsi="Times New Roman"/>
        </w:rPr>
      </w:pPr>
    </w:p>
    <w:p w14:paraId="580DB7C1" w14:textId="64ECCE07" w:rsidR="001C572C" w:rsidRPr="0078232B" w:rsidRDefault="001C572C" w:rsidP="003D3771">
      <w:pPr>
        <w:spacing w:line="360" w:lineRule="auto"/>
        <w:ind w:left="1" w:firstLine="1"/>
        <w:jc w:val="both"/>
        <w:rPr>
          <w:rFonts w:ascii="Times New Roman" w:hAnsi="Times New Roman"/>
        </w:rPr>
      </w:pPr>
      <w:r w:rsidRPr="0078232B">
        <w:rPr>
          <w:rFonts w:ascii="Times New Roman" w:hAnsi="Times New Roman"/>
        </w:rPr>
        <w:t xml:space="preserve">Wykazano niewielki </w:t>
      </w:r>
      <w:r w:rsidR="00CC58A9" w:rsidRPr="0078232B">
        <w:rPr>
          <w:rFonts w:ascii="Times New Roman" w:hAnsi="Times New Roman"/>
        </w:rPr>
        <w:t>udział</w:t>
      </w:r>
      <w:r w:rsidRPr="0078232B">
        <w:rPr>
          <w:rFonts w:ascii="Times New Roman" w:hAnsi="Times New Roman"/>
        </w:rPr>
        <w:t xml:space="preserve"> studentów w badaniu - ankiety rozpoczęte 13,8% (n=80), ankiety kompletne 3,6 % (n=21), populacja 580 studentów. </w:t>
      </w:r>
      <w:r w:rsidR="00CC58A9" w:rsidRPr="0078232B">
        <w:rPr>
          <w:rFonts w:ascii="Times New Roman" w:hAnsi="Times New Roman"/>
        </w:rPr>
        <w:br/>
      </w:r>
      <w:r w:rsidRPr="0078232B">
        <w:rPr>
          <w:rFonts w:ascii="Times New Roman" w:hAnsi="Times New Roman"/>
        </w:rPr>
        <w:t>W stosunku do roku 2020 r. zaobserwowano wzrost zadowolenia studentów z usług dydaktycznych w</w:t>
      </w:r>
      <w:r w:rsidR="003D3771" w:rsidRPr="0078232B">
        <w:rPr>
          <w:rFonts w:ascii="Times New Roman" w:hAnsi="Times New Roman"/>
        </w:rPr>
        <w:t> </w:t>
      </w:r>
      <w:r w:rsidRPr="0078232B">
        <w:rPr>
          <w:rFonts w:ascii="Times New Roman" w:hAnsi="Times New Roman"/>
        </w:rPr>
        <w:t>odniesieniu do opisu programu studiów (3,79 pkt/5 pkt), obowiązkowych praktyk zawodowych (3,35 pkt/5pkt) oraz programu studiów (3,0 pkt/5pkt). Studenci wskazali jednak na powtarzalność treści kształcenia, potrzebę szerszego dostępu do przedmiotów fakultatywnych</w:t>
      </w:r>
      <w:r w:rsidR="004C62FD" w:rsidRPr="0078232B">
        <w:rPr>
          <w:rFonts w:ascii="Times New Roman" w:hAnsi="Times New Roman"/>
        </w:rPr>
        <w:t xml:space="preserve"> oraz </w:t>
      </w:r>
      <w:r w:rsidRPr="0078232B">
        <w:rPr>
          <w:rFonts w:ascii="Times New Roman" w:hAnsi="Times New Roman"/>
        </w:rPr>
        <w:t>konieczność dostosowani</w:t>
      </w:r>
      <w:r w:rsidR="00F375A1">
        <w:rPr>
          <w:rFonts w:ascii="Times New Roman" w:hAnsi="Times New Roman"/>
        </w:rPr>
        <w:t>a</w:t>
      </w:r>
      <w:r w:rsidRPr="0078232B">
        <w:rPr>
          <w:rFonts w:ascii="Times New Roman" w:hAnsi="Times New Roman"/>
        </w:rPr>
        <w:t xml:space="preserve"> harmonogramów do ich potrzeb</w:t>
      </w:r>
      <w:r w:rsidR="004C62FD" w:rsidRPr="0078232B">
        <w:rPr>
          <w:rFonts w:ascii="Times New Roman" w:hAnsi="Times New Roman"/>
        </w:rPr>
        <w:t xml:space="preserve">. </w:t>
      </w:r>
      <w:r w:rsidRPr="0078232B">
        <w:rPr>
          <w:rFonts w:ascii="Times New Roman" w:hAnsi="Times New Roman"/>
        </w:rPr>
        <w:t>Wyższy poziom zadowolenia studentów w stosunku do 2020 roku dotyczył współpracy z</w:t>
      </w:r>
      <w:r w:rsidR="00D0323F" w:rsidRPr="0078232B">
        <w:rPr>
          <w:rFonts w:ascii="Times New Roman" w:hAnsi="Times New Roman"/>
        </w:rPr>
        <w:t> </w:t>
      </w:r>
      <w:r w:rsidRPr="0078232B">
        <w:rPr>
          <w:rFonts w:ascii="Times New Roman" w:hAnsi="Times New Roman"/>
        </w:rPr>
        <w:t>otoczeniem społeczno-gospodarczym (3,55 pkt/5 pkt), kadrą administracyjną (3,66 pkt/5pkt), kadrą badawczo-dydaktyczną (3,87</w:t>
      </w:r>
      <w:r w:rsidR="001E498B" w:rsidRPr="0078232B">
        <w:rPr>
          <w:rFonts w:ascii="Times New Roman" w:hAnsi="Times New Roman"/>
        </w:rPr>
        <w:t xml:space="preserve"> </w:t>
      </w:r>
      <w:r w:rsidRPr="0078232B">
        <w:rPr>
          <w:rFonts w:ascii="Times New Roman" w:hAnsi="Times New Roman"/>
        </w:rPr>
        <w:t>pkt/5pkt) oraz wspierającą jednostki (3,89 pkt/5pkt). Wyższą satysfakcję ze współpracy z kadrą jednostki wyrazili studenci studiów II stopnia.</w:t>
      </w:r>
    </w:p>
    <w:p w14:paraId="16F90AFA" w14:textId="77777777" w:rsidR="005A4E4D" w:rsidRDefault="001C572C" w:rsidP="003D3771">
      <w:pPr>
        <w:spacing w:after="100" w:afterAutospacing="1" w:line="360" w:lineRule="auto"/>
        <w:jc w:val="both"/>
        <w:rPr>
          <w:rFonts w:ascii="Times New Roman" w:hAnsi="Times New Roman"/>
        </w:rPr>
      </w:pPr>
      <w:r w:rsidRPr="0078232B">
        <w:rPr>
          <w:rFonts w:ascii="Times New Roman" w:hAnsi="Times New Roman"/>
        </w:rPr>
        <w:t xml:space="preserve">W odniesieniu do nauczania </w:t>
      </w:r>
      <w:r w:rsidR="00CB6132" w:rsidRPr="0078232B">
        <w:rPr>
          <w:rFonts w:ascii="Times New Roman" w:hAnsi="Times New Roman"/>
        </w:rPr>
        <w:t xml:space="preserve">zdalnego, </w:t>
      </w:r>
      <w:r w:rsidRPr="0078232B">
        <w:rPr>
          <w:rFonts w:ascii="Times New Roman" w:hAnsi="Times New Roman"/>
        </w:rPr>
        <w:t>uzyskano ogólną średnią ocenę studentów 3,71 pkt/5 pkt – wyższą w</w:t>
      </w:r>
      <w:r w:rsidR="003D3771" w:rsidRPr="0078232B">
        <w:rPr>
          <w:rFonts w:ascii="Times New Roman" w:hAnsi="Times New Roman"/>
        </w:rPr>
        <w:t> </w:t>
      </w:r>
      <w:r w:rsidRPr="0078232B">
        <w:rPr>
          <w:rFonts w:ascii="Times New Roman" w:hAnsi="Times New Roman"/>
        </w:rPr>
        <w:t>grupie studentów studiów II stopnia w porównaniu do grupy studentów studiów I stopnia (4,25 pkt vs. 3,72 pkt). W zakresie poszczególnych kategorii, jak</w:t>
      </w:r>
      <w:r w:rsidR="00CB6132" w:rsidRPr="0078232B">
        <w:rPr>
          <w:rFonts w:ascii="Times New Roman" w:hAnsi="Times New Roman"/>
        </w:rPr>
        <w:t>:</w:t>
      </w:r>
      <w:r w:rsidRPr="0078232B">
        <w:rPr>
          <w:rFonts w:ascii="Times New Roman" w:hAnsi="Times New Roman"/>
        </w:rPr>
        <w:t xml:space="preserve"> stosowane formy zdalnego nauczania, wykorzystywane metody aktywizujące, aspekt</w:t>
      </w:r>
      <w:r w:rsidR="00CB6132" w:rsidRPr="0078232B">
        <w:rPr>
          <w:rFonts w:ascii="Times New Roman" w:hAnsi="Times New Roman"/>
        </w:rPr>
        <w:t>u</w:t>
      </w:r>
      <w:r w:rsidRPr="0078232B">
        <w:rPr>
          <w:rFonts w:ascii="Times New Roman" w:hAnsi="Times New Roman"/>
        </w:rPr>
        <w:t xml:space="preserve"> techniczn</w:t>
      </w:r>
      <w:r w:rsidR="00CB6132" w:rsidRPr="0078232B">
        <w:rPr>
          <w:rFonts w:ascii="Times New Roman" w:hAnsi="Times New Roman"/>
        </w:rPr>
        <w:t>ego</w:t>
      </w:r>
      <w:r w:rsidRPr="0078232B">
        <w:rPr>
          <w:rFonts w:ascii="Times New Roman" w:hAnsi="Times New Roman"/>
        </w:rPr>
        <w:t xml:space="preserve"> zdalnego nauczania</w:t>
      </w:r>
      <w:r w:rsidR="00CB6132" w:rsidRPr="0078232B">
        <w:rPr>
          <w:rFonts w:ascii="Times New Roman" w:hAnsi="Times New Roman"/>
        </w:rPr>
        <w:t>;</w:t>
      </w:r>
      <w:r w:rsidRPr="0078232B">
        <w:rPr>
          <w:rFonts w:ascii="Times New Roman" w:hAnsi="Times New Roman"/>
        </w:rPr>
        <w:t xml:space="preserve"> uzyskano zbliżone średnie oceny studentów od 3,74 do 3,89 pkt.</w:t>
      </w:r>
      <w:r w:rsidR="00F375A1">
        <w:rPr>
          <w:rFonts w:ascii="Times New Roman" w:hAnsi="Times New Roman"/>
        </w:rPr>
        <w:br/>
      </w:r>
      <w:r w:rsidRPr="0078232B">
        <w:rPr>
          <w:rFonts w:ascii="Times New Roman" w:hAnsi="Times New Roman"/>
        </w:rPr>
        <w:t xml:space="preserve"> </w:t>
      </w:r>
      <w:r w:rsidR="0003194D" w:rsidRPr="0078232B">
        <w:rPr>
          <w:rFonts w:ascii="Times New Roman" w:hAnsi="Times New Roman"/>
        </w:rPr>
        <w:t>Obszary do optymalizacji w tym zakresie w ocenie studentów to</w:t>
      </w:r>
      <w:r w:rsidR="00CB6132" w:rsidRPr="0078232B">
        <w:rPr>
          <w:rFonts w:ascii="Times New Roman" w:hAnsi="Times New Roman"/>
        </w:rPr>
        <w:t xml:space="preserve">: </w:t>
      </w:r>
      <w:r w:rsidR="0003194D" w:rsidRPr="0078232B">
        <w:rPr>
          <w:rFonts w:ascii="Times New Roman" w:hAnsi="Times New Roman"/>
          <w:i/>
          <w:iCs/>
        </w:rPr>
        <w:t>harmonogram zajęć</w:t>
      </w:r>
      <w:r w:rsidR="0003194D" w:rsidRPr="0078232B">
        <w:rPr>
          <w:rFonts w:ascii="Times New Roman" w:hAnsi="Times New Roman"/>
        </w:rPr>
        <w:t xml:space="preserve">, </w:t>
      </w:r>
      <w:r w:rsidR="0003194D" w:rsidRPr="0078232B">
        <w:rPr>
          <w:rFonts w:ascii="Times New Roman" w:hAnsi="Times New Roman"/>
          <w:i/>
          <w:iCs/>
        </w:rPr>
        <w:t>feedback od prowadzących, dostęp do wsparcia technicznego</w:t>
      </w:r>
      <w:r w:rsidR="0003194D" w:rsidRPr="0078232B">
        <w:rPr>
          <w:rFonts w:ascii="Times New Roman" w:hAnsi="Times New Roman"/>
        </w:rPr>
        <w:t xml:space="preserve">. </w:t>
      </w:r>
    </w:p>
    <w:p w14:paraId="37922E13" w14:textId="12528B78" w:rsidR="0078232B" w:rsidRDefault="001C572C" w:rsidP="003D3771">
      <w:pPr>
        <w:spacing w:after="100" w:afterAutospacing="1" w:line="360" w:lineRule="auto"/>
        <w:jc w:val="both"/>
        <w:rPr>
          <w:rFonts w:ascii="Times New Roman" w:hAnsi="Times New Roman"/>
        </w:rPr>
      </w:pPr>
      <w:r w:rsidRPr="0078232B">
        <w:rPr>
          <w:rFonts w:ascii="Times New Roman" w:hAnsi="Times New Roman"/>
        </w:rPr>
        <w:lastRenderedPageBreak/>
        <w:t>Odnotowano wzrost zadowolenia studentów z</w:t>
      </w:r>
      <w:r w:rsidR="003D3771" w:rsidRPr="0078232B">
        <w:rPr>
          <w:rFonts w:ascii="Times New Roman" w:hAnsi="Times New Roman"/>
        </w:rPr>
        <w:t> </w:t>
      </w:r>
      <w:r w:rsidRPr="0078232B">
        <w:rPr>
          <w:rFonts w:ascii="Times New Roman" w:hAnsi="Times New Roman"/>
        </w:rPr>
        <w:t>usług bibliotecznych w stosunku do roku 2020,</w:t>
      </w:r>
      <w:r w:rsidR="00F375A1">
        <w:rPr>
          <w:rFonts w:ascii="Times New Roman" w:hAnsi="Times New Roman"/>
        </w:rPr>
        <w:t xml:space="preserve"> </w:t>
      </w:r>
      <w:r w:rsidRPr="0078232B">
        <w:rPr>
          <w:rFonts w:ascii="Times New Roman" w:hAnsi="Times New Roman"/>
        </w:rPr>
        <w:t>do czasopism i książek oraz</w:t>
      </w:r>
      <w:r w:rsidR="005A4E4D">
        <w:rPr>
          <w:rFonts w:ascii="Times New Roman" w:hAnsi="Times New Roman"/>
        </w:rPr>
        <w:t xml:space="preserve"> </w:t>
      </w:r>
      <w:r w:rsidRPr="0078232B">
        <w:rPr>
          <w:rFonts w:ascii="Times New Roman" w:hAnsi="Times New Roman"/>
        </w:rPr>
        <w:t>do ksero. Wykazano wzrost zadowolenia studentów z wyposażenia sal dydaktycznych, w</w:t>
      </w:r>
      <w:r w:rsidR="001E498B" w:rsidRPr="0078232B">
        <w:rPr>
          <w:rFonts w:ascii="Times New Roman" w:hAnsi="Times New Roman"/>
        </w:rPr>
        <w:t> </w:t>
      </w:r>
      <w:r w:rsidRPr="0078232B">
        <w:rPr>
          <w:rFonts w:ascii="Times New Roman" w:hAnsi="Times New Roman"/>
        </w:rPr>
        <w:t>tym dostępności do specjalistycznych sprzętów, komputerów i oprogramowania</w:t>
      </w:r>
      <w:r w:rsidR="0003194D" w:rsidRPr="0078232B">
        <w:rPr>
          <w:rFonts w:ascii="Times New Roman" w:hAnsi="Times New Roman"/>
        </w:rPr>
        <w:t>.</w:t>
      </w:r>
      <w:r w:rsidR="005A4E4D">
        <w:rPr>
          <w:rFonts w:ascii="Times New Roman" w:hAnsi="Times New Roman"/>
        </w:rPr>
        <w:br/>
      </w:r>
      <w:r w:rsidRPr="0078232B">
        <w:rPr>
          <w:rFonts w:ascii="Times New Roman" w:hAnsi="Times New Roman"/>
        </w:rPr>
        <w:t xml:space="preserve">Studenci wyrazili wyższy poziom zadowolenia w stosunku do wyposażenia sanitarnego budynków oraz dostępności szatni w budynkach jednostki, natomiast </w:t>
      </w:r>
      <w:r w:rsidR="00797CCE" w:rsidRPr="0078232B">
        <w:rPr>
          <w:rFonts w:ascii="Times New Roman" w:hAnsi="Times New Roman"/>
        </w:rPr>
        <w:t>nieco niższy</w:t>
      </w:r>
      <w:r w:rsidRPr="0078232B">
        <w:rPr>
          <w:rFonts w:ascii="Times New Roman" w:hAnsi="Times New Roman"/>
        </w:rPr>
        <w:t xml:space="preserve"> </w:t>
      </w:r>
      <w:r w:rsidR="00C560CC" w:rsidRPr="0078232B">
        <w:rPr>
          <w:rFonts w:ascii="Times New Roman" w:hAnsi="Times New Roman"/>
        </w:rPr>
        <w:t>(choć wyższy niż w 2020 r.</w:t>
      </w:r>
      <w:r w:rsidR="0071081C" w:rsidRPr="0078232B">
        <w:rPr>
          <w:rFonts w:ascii="Times New Roman" w:hAnsi="Times New Roman"/>
        </w:rPr>
        <w:t>)</w:t>
      </w:r>
      <w:r w:rsidR="00C560CC" w:rsidRPr="0078232B">
        <w:rPr>
          <w:rFonts w:ascii="Times New Roman" w:hAnsi="Times New Roman"/>
        </w:rPr>
        <w:t xml:space="preserve"> </w:t>
      </w:r>
      <w:r w:rsidRPr="0078232B">
        <w:rPr>
          <w:rFonts w:ascii="Times New Roman" w:hAnsi="Times New Roman"/>
        </w:rPr>
        <w:t>poziom satysfakcji dotyczył zaplecza socjalnego – przede wszystkim dostępności do posiłków/napojów, miejsca do odpoczynku w przerwach</w:t>
      </w:r>
      <w:r w:rsidR="0003194D" w:rsidRPr="0078232B">
        <w:rPr>
          <w:rFonts w:ascii="Times New Roman" w:hAnsi="Times New Roman"/>
        </w:rPr>
        <w:t>, ksero</w:t>
      </w:r>
      <w:r w:rsidR="00C560CC" w:rsidRPr="0078232B">
        <w:rPr>
          <w:rFonts w:ascii="Times New Roman" w:hAnsi="Times New Roman"/>
        </w:rPr>
        <w:t xml:space="preserve"> oraz </w:t>
      </w:r>
      <w:r w:rsidR="0003194D" w:rsidRPr="0078232B">
        <w:rPr>
          <w:rFonts w:ascii="Times New Roman" w:hAnsi="Times New Roman"/>
        </w:rPr>
        <w:t>miejsc parkingowych</w:t>
      </w:r>
      <w:r w:rsidR="00C560CC" w:rsidRPr="0078232B">
        <w:rPr>
          <w:rFonts w:ascii="Times New Roman" w:hAnsi="Times New Roman"/>
        </w:rPr>
        <w:t>. Niższy poziom zadowolenia w porównaniu do poprzedniego roku akademickiego dotyczył dostępności do bezprzewodowego Internetu</w:t>
      </w:r>
      <w:r w:rsidRPr="0078232B">
        <w:rPr>
          <w:rFonts w:ascii="Times New Roman" w:hAnsi="Times New Roman"/>
        </w:rPr>
        <w:t xml:space="preserve">. </w:t>
      </w:r>
    </w:p>
    <w:p w14:paraId="657AC43F" w14:textId="2F85B58A" w:rsidR="001C572C" w:rsidRPr="0078232B" w:rsidRDefault="001C572C" w:rsidP="003D3771">
      <w:pPr>
        <w:spacing w:after="100" w:afterAutospacing="1" w:line="360" w:lineRule="auto"/>
        <w:jc w:val="both"/>
        <w:rPr>
          <w:rFonts w:ascii="Times New Roman" w:hAnsi="Times New Roman"/>
        </w:rPr>
      </w:pPr>
      <w:r w:rsidRPr="0078232B">
        <w:rPr>
          <w:rFonts w:ascii="Times New Roman" w:hAnsi="Times New Roman"/>
        </w:rPr>
        <w:t xml:space="preserve">Zaobserwowano wzrost zadowolenia studentów z dostępnych systemów informatycznych (e -mail uczelniany, strona internetowa jednostki, strona internetowa uczelni, fanpage FB) oraz oferty jednostek międzywydziałowych oraz pozawydziałowych – Biblioteka Jagiellońska, Centrum Językowe UJCM. </w:t>
      </w:r>
    </w:p>
    <w:p w14:paraId="524B9E9F" w14:textId="0EAC6979" w:rsidR="001C572C" w:rsidRPr="0078232B" w:rsidRDefault="001C572C" w:rsidP="0078232B">
      <w:pPr>
        <w:spacing w:after="0" w:line="360" w:lineRule="auto"/>
        <w:jc w:val="both"/>
        <w:rPr>
          <w:rFonts w:ascii="Times New Roman" w:hAnsi="Times New Roman"/>
        </w:rPr>
      </w:pPr>
      <w:r w:rsidRPr="0078232B">
        <w:rPr>
          <w:rFonts w:ascii="Times New Roman" w:hAnsi="Times New Roman"/>
        </w:rPr>
        <w:t xml:space="preserve">Studenci wskazali na trudność w radzeniu sobie z procedurami administracyjnymi obowiązującymi w Uczelni (pisanie podań, pism oficjalnych) oraz w zakresie </w:t>
      </w:r>
      <w:r w:rsidR="00965F7A" w:rsidRPr="0078232B">
        <w:rPr>
          <w:rFonts w:ascii="Times New Roman" w:hAnsi="Times New Roman"/>
        </w:rPr>
        <w:t xml:space="preserve">oświadczeń o dochodach w USOS, formalności związanymi z praktykami zawodowymi, składaniem prac dyplomowych, </w:t>
      </w:r>
      <w:r w:rsidRPr="0078232B">
        <w:rPr>
          <w:rFonts w:ascii="Times New Roman" w:hAnsi="Times New Roman"/>
        </w:rPr>
        <w:t>ubiegani</w:t>
      </w:r>
      <w:r w:rsidR="00965F7A" w:rsidRPr="0078232B">
        <w:rPr>
          <w:rFonts w:ascii="Times New Roman" w:hAnsi="Times New Roman"/>
        </w:rPr>
        <w:t>em</w:t>
      </w:r>
      <w:r w:rsidRPr="0078232B">
        <w:rPr>
          <w:rFonts w:ascii="Times New Roman" w:hAnsi="Times New Roman"/>
        </w:rPr>
        <w:t xml:space="preserve"> się o wsparcie materialne</w:t>
      </w:r>
      <w:r w:rsidR="00965F7A" w:rsidRPr="0078232B">
        <w:rPr>
          <w:rFonts w:ascii="Times New Roman" w:hAnsi="Times New Roman"/>
        </w:rPr>
        <w:t>.</w:t>
      </w:r>
    </w:p>
    <w:p w14:paraId="0756F2F2" w14:textId="3B212FB8" w:rsidR="000F41A6" w:rsidRPr="0078232B" w:rsidRDefault="000F41A6" w:rsidP="0078232B">
      <w:pPr>
        <w:spacing w:after="0" w:line="360" w:lineRule="auto"/>
        <w:jc w:val="both"/>
        <w:rPr>
          <w:rFonts w:ascii="Times New Roman" w:hAnsi="Times New Roman"/>
          <w:b/>
          <w:bCs/>
          <w:u w:val="single"/>
        </w:rPr>
      </w:pPr>
      <w:r w:rsidRPr="0078232B">
        <w:rPr>
          <w:rFonts w:ascii="Times New Roman" w:hAnsi="Times New Roman"/>
          <w:b/>
          <w:bCs/>
          <w:u w:val="single"/>
        </w:rPr>
        <w:t>Proponowane działania naprawcze:</w:t>
      </w:r>
    </w:p>
    <w:p w14:paraId="072EFF40" w14:textId="10579C1F" w:rsidR="009C3CE1" w:rsidRPr="0078232B" w:rsidRDefault="009C3CE1" w:rsidP="003D3771">
      <w:pPr>
        <w:pStyle w:val="Akapitzlist"/>
        <w:numPr>
          <w:ilvl w:val="0"/>
          <w:numId w:val="49"/>
        </w:numPr>
        <w:spacing w:after="100" w:afterAutospacing="1" w:line="360" w:lineRule="auto"/>
        <w:jc w:val="both"/>
        <w:rPr>
          <w:rFonts w:ascii="Times New Roman" w:hAnsi="Times New Roman" w:cs="Times New Roman"/>
        </w:rPr>
      </w:pPr>
      <w:r w:rsidRPr="0078232B">
        <w:rPr>
          <w:rFonts w:ascii="Times New Roman" w:hAnsi="Times New Roman" w:cs="Times New Roman"/>
          <w:shd w:val="clear" w:color="auto" w:fill="FFFFFF"/>
        </w:rPr>
        <w:t xml:space="preserve"> konieczność dalszej popularyzacji wśród studentów uczestnictwa w badaniu BSS oraz ocenie zajęć dydaktycznych – pomimo działań podjętych w tym celu, jak wprowadzenie oceny zajęć dydaktycznych po zakończeniu każdego semestru – nadal</w:t>
      </w:r>
      <w:r w:rsidR="000F41A6" w:rsidRPr="0078232B">
        <w:rPr>
          <w:rFonts w:ascii="Times New Roman" w:hAnsi="Times New Roman" w:cs="Times New Roman"/>
          <w:shd w:val="clear" w:color="auto" w:fill="FFFFFF"/>
        </w:rPr>
        <w:t xml:space="preserve"> zainteresowanie studentów udziałem w</w:t>
      </w:r>
      <w:r w:rsidR="003D3771" w:rsidRPr="0078232B">
        <w:rPr>
          <w:rFonts w:ascii="Times New Roman" w:hAnsi="Times New Roman" w:cs="Times New Roman"/>
          <w:shd w:val="clear" w:color="auto" w:fill="FFFFFF"/>
        </w:rPr>
        <w:t> </w:t>
      </w:r>
      <w:r w:rsidR="000F41A6" w:rsidRPr="0078232B">
        <w:rPr>
          <w:rFonts w:ascii="Times New Roman" w:hAnsi="Times New Roman" w:cs="Times New Roman"/>
          <w:shd w:val="clear" w:color="auto" w:fill="FFFFFF"/>
        </w:rPr>
        <w:t>ankietach jest niewielkie.</w:t>
      </w:r>
    </w:p>
    <w:p w14:paraId="1707CA79" w14:textId="6C6A0216" w:rsidR="000312EF" w:rsidRPr="0078232B" w:rsidRDefault="000312EF" w:rsidP="003D3771">
      <w:pPr>
        <w:pStyle w:val="Akapitzlist"/>
        <w:numPr>
          <w:ilvl w:val="0"/>
          <w:numId w:val="49"/>
        </w:numPr>
        <w:spacing w:after="100" w:afterAutospacing="1" w:line="360" w:lineRule="auto"/>
        <w:jc w:val="both"/>
        <w:rPr>
          <w:rFonts w:ascii="Times New Roman" w:hAnsi="Times New Roman" w:cs="Times New Roman"/>
        </w:rPr>
      </w:pPr>
      <w:r w:rsidRPr="0078232B">
        <w:rPr>
          <w:rFonts w:ascii="Times New Roman" w:hAnsi="Times New Roman" w:cs="Times New Roman"/>
        </w:rPr>
        <w:t>Zgodnie z regulaminem studenci są informowani o terminach zajęć na dwa tygodnie przed ich rozpoczęciem. W roku akademickim 2020/202</w:t>
      </w:r>
      <w:r w:rsidR="00DD1C4F" w:rsidRPr="0078232B">
        <w:rPr>
          <w:rFonts w:ascii="Times New Roman" w:hAnsi="Times New Roman" w:cs="Times New Roman"/>
        </w:rPr>
        <w:t>1</w:t>
      </w:r>
      <w:r w:rsidRPr="0078232B">
        <w:rPr>
          <w:rFonts w:ascii="Times New Roman" w:hAnsi="Times New Roman" w:cs="Times New Roman"/>
        </w:rPr>
        <w:t xml:space="preserve">, ze względu na dynamiczną sytuację epidemiologiczną </w:t>
      </w:r>
      <w:r w:rsidR="00DD1C4F" w:rsidRPr="0078232B">
        <w:rPr>
          <w:rFonts w:ascii="Times New Roman" w:hAnsi="Times New Roman" w:cs="Times New Roman"/>
        </w:rPr>
        <w:t xml:space="preserve">konieczna była zmiana zaplanowanej wcześniej formy realizacji ćwiczeń ze stacjonarnej na zdalną, co wymusiło wprowadzanie korekt w harmonogramach w czasie roku akademickiego. Ponadto, ze względu na zachorowania wśród nauczycieli konieczne było organizowanie dodatkowych terminów na odpracowanie zajęć. Ze względu na przeorganizowanie niektórych oddziałów na covidowe zaistniała potrzeba poszukiwania innych jednostek opieki medycznej na realizację zajęć praktycznych, co w niektórych sytuacjach wymuszało zmiany przedstawionego wcześniej studentom harmonogramu zajęć. </w:t>
      </w:r>
      <w:r w:rsidR="00797CCE" w:rsidRPr="0078232B">
        <w:rPr>
          <w:rFonts w:ascii="Times New Roman" w:hAnsi="Times New Roman" w:cs="Times New Roman"/>
        </w:rPr>
        <w:t>Organizowano spotkania  przedsta</w:t>
      </w:r>
      <w:r w:rsidR="005D7198" w:rsidRPr="0078232B">
        <w:rPr>
          <w:rFonts w:ascii="Times New Roman" w:hAnsi="Times New Roman" w:cs="Times New Roman"/>
        </w:rPr>
        <w:t>wicieli</w:t>
      </w:r>
      <w:r w:rsidR="007428B3">
        <w:rPr>
          <w:rFonts w:ascii="Times New Roman" w:hAnsi="Times New Roman" w:cs="Times New Roman"/>
        </w:rPr>
        <w:t xml:space="preserve"> </w:t>
      </w:r>
      <w:r w:rsidR="005D7198" w:rsidRPr="0078232B">
        <w:rPr>
          <w:rFonts w:ascii="Times New Roman" w:hAnsi="Times New Roman" w:cs="Times New Roman"/>
        </w:rPr>
        <w:t xml:space="preserve">Władz Wydziału i Instytutu z opiekunami lat w celu usprawnienia prac nad harmonogramami i przedstawienia wytycznych opracowania harmonogramów </w:t>
      </w:r>
      <w:r w:rsidR="000F41A6" w:rsidRPr="0078232B">
        <w:rPr>
          <w:rFonts w:ascii="Times New Roman" w:hAnsi="Times New Roman" w:cs="Times New Roman"/>
        </w:rPr>
        <w:t>z uwzględnieniem</w:t>
      </w:r>
      <w:r w:rsidR="005D7198" w:rsidRPr="0078232B">
        <w:rPr>
          <w:rFonts w:ascii="Times New Roman" w:hAnsi="Times New Roman" w:cs="Times New Roman"/>
        </w:rPr>
        <w:t xml:space="preserve"> zmieniających się wytycznych. W</w:t>
      </w:r>
      <w:r w:rsidR="00DD1C4F" w:rsidRPr="0078232B">
        <w:rPr>
          <w:rFonts w:ascii="Times New Roman" w:hAnsi="Times New Roman" w:cs="Times New Roman"/>
        </w:rPr>
        <w:t>skazuje się potrzebę o</w:t>
      </w:r>
      <w:r w:rsidR="004C62FD" w:rsidRPr="0078232B">
        <w:rPr>
          <w:rFonts w:ascii="Times New Roman" w:hAnsi="Times New Roman" w:cs="Times New Roman"/>
        </w:rPr>
        <w:t>rganizacj</w:t>
      </w:r>
      <w:r w:rsidR="00DD1C4F" w:rsidRPr="0078232B">
        <w:rPr>
          <w:rFonts w:ascii="Times New Roman" w:hAnsi="Times New Roman" w:cs="Times New Roman"/>
        </w:rPr>
        <w:t>i</w:t>
      </w:r>
      <w:r w:rsidR="004C62FD" w:rsidRPr="0078232B">
        <w:rPr>
          <w:rFonts w:ascii="Times New Roman" w:hAnsi="Times New Roman" w:cs="Times New Roman"/>
        </w:rPr>
        <w:t xml:space="preserve"> spotkań z opiekunami lat w celu </w:t>
      </w:r>
      <w:r w:rsidR="000F41A6" w:rsidRPr="0078232B">
        <w:rPr>
          <w:rFonts w:ascii="Times New Roman" w:hAnsi="Times New Roman" w:cs="Times New Roman"/>
        </w:rPr>
        <w:t xml:space="preserve">poprawy współpracy pomiędzy opiekunami lat i </w:t>
      </w:r>
      <w:r w:rsidR="004C62FD" w:rsidRPr="0078232B">
        <w:rPr>
          <w:rFonts w:ascii="Times New Roman" w:hAnsi="Times New Roman" w:cs="Times New Roman"/>
        </w:rPr>
        <w:t xml:space="preserve">optymalizacji planowania zajęć z uwzględnieniem dostępności sal dydaktycznych. </w:t>
      </w:r>
      <w:r w:rsidR="00DD1C4F" w:rsidRPr="0078232B">
        <w:rPr>
          <w:rFonts w:ascii="Times New Roman" w:hAnsi="Times New Roman" w:cs="Times New Roman"/>
        </w:rPr>
        <w:t>Zaleca się także</w:t>
      </w:r>
      <w:r w:rsidRPr="0078232B">
        <w:rPr>
          <w:rFonts w:ascii="Times New Roman" w:hAnsi="Times New Roman" w:cs="Times New Roman"/>
        </w:rPr>
        <w:t xml:space="preserve"> </w:t>
      </w:r>
      <w:r w:rsidR="00DD1C4F" w:rsidRPr="0078232B">
        <w:rPr>
          <w:rFonts w:ascii="Times New Roman" w:hAnsi="Times New Roman" w:cs="Times New Roman"/>
        </w:rPr>
        <w:t>o</w:t>
      </w:r>
      <w:r w:rsidR="004C62FD" w:rsidRPr="0078232B">
        <w:rPr>
          <w:rFonts w:ascii="Times New Roman" w:hAnsi="Times New Roman" w:cs="Times New Roman"/>
        </w:rPr>
        <w:t>rganizacj</w:t>
      </w:r>
      <w:r w:rsidR="00DD1C4F" w:rsidRPr="0078232B">
        <w:rPr>
          <w:rFonts w:ascii="Times New Roman" w:hAnsi="Times New Roman" w:cs="Times New Roman"/>
        </w:rPr>
        <w:t>ę</w:t>
      </w:r>
      <w:r w:rsidR="004C62FD" w:rsidRPr="0078232B">
        <w:rPr>
          <w:rFonts w:ascii="Times New Roman" w:hAnsi="Times New Roman" w:cs="Times New Roman"/>
        </w:rPr>
        <w:t xml:space="preserve"> spotkań z przedstawicielami studentów </w:t>
      </w:r>
      <w:r w:rsidR="004C62FD" w:rsidRPr="0078232B">
        <w:rPr>
          <w:rFonts w:ascii="Times New Roman" w:hAnsi="Times New Roman" w:cs="Times New Roman"/>
        </w:rPr>
        <w:lastRenderedPageBreak/>
        <w:t xml:space="preserve">w celu poznania </w:t>
      </w:r>
      <w:r w:rsidR="00A6248C" w:rsidRPr="0078232B">
        <w:rPr>
          <w:rFonts w:ascii="Times New Roman" w:hAnsi="Times New Roman" w:cs="Times New Roman"/>
        </w:rPr>
        <w:t xml:space="preserve">uwag odnośnie harmonogramów oraz </w:t>
      </w:r>
      <w:r w:rsidR="004C62FD" w:rsidRPr="0078232B">
        <w:rPr>
          <w:rFonts w:ascii="Times New Roman" w:hAnsi="Times New Roman" w:cs="Times New Roman"/>
        </w:rPr>
        <w:t xml:space="preserve">propozycji </w:t>
      </w:r>
      <w:r w:rsidR="000F41A6" w:rsidRPr="0078232B">
        <w:rPr>
          <w:rFonts w:ascii="Times New Roman" w:hAnsi="Times New Roman" w:cs="Times New Roman"/>
        </w:rPr>
        <w:t xml:space="preserve">zmian </w:t>
      </w:r>
      <w:r w:rsidR="00DD1C4F" w:rsidRPr="0078232B">
        <w:rPr>
          <w:rFonts w:ascii="Times New Roman" w:hAnsi="Times New Roman" w:cs="Times New Roman"/>
        </w:rPr>
        <w:t>(</w:t>
      </w:r>
      <w:r w:rsidRPr="0078232B">
        <w:rPr>
          <w:rFonts w:ascii="Times New Roman" w:hAnsi="Times New Roman" w:cs="Times New Roman"/>
        </w:rPr>
        <w:t xml:space="preserve">Dyrektor Instytutu, przedstawiciele sekretariatu IPIP, opiekunowie lat, przedstawiciele studentów </w:t>
      </w:r>
      <w:r w:rsidR="00DD1C4F" w:rsidRPr="0078232B">
        <w:rPr>
          <w:rFonts w:ascii="Times New Roman" w:hAnsi="Times New Roman" w:cs="Times New Roman"/>
        </w:rPr>
        <w:t xml:space="preserve">- </w:t>
      </w:r>
      <w:r w:rsidRPr="0078232B">
        <w:rPr>
          <w:rFonts w:ascii="Times New Roman" w:hAnsi="Times New Roman" w:cs="Times New Roman"/>
        </w:rPr>
        <w:t>Starości lat).</w:t>
      </w:r>
    </w:p>
    <w:p w14:paraId="52EA72C2" w14:textId="420D84E0" w:rsidR="000312EF" w:rsidRPr="0078232B" w:rsidRDefault="000312EF" w:rsidP="003D3771">
      <w:pPr>
        <w:pStyle w:val="Akapitzlist"/>
        <w:numPr>
          <w:ilvl w:val="0"/>
          <w:numId w:val="49"/>
        </w:numPr>
        <w:spacing w:after="100" w:afterAutospacing="1" w:line="360" w:lineRule="auto"/>
        <w:jc w:val="both"/>
        <w:rPr>
          <w:rFonts w:ascii="Times New Roman" w:hAnsi="Times New Roman" w:cs="Times New Roman"/>
        </w:rPr>
      </w:pPr>
      <w:r w:rsidRPr="0078232B">
        <w:rPr>
          <w:rFonts w:ascii="Times New Roman" w:hAnsi="Times New Roman" w:cs="Times New Roman"/>
        </w:rPr>
        <w:t>Wskazanie studentom osób w administracji uczelni odpowiedzialnych za wsparcie studentów w</w:t>
      </w:r>
      <w:r w:rsidR="003D3771" w:rsidRPr="0078232B">
        <w:rPr>
          <w:rFonts w:ascii="Times New Roman" w:hAnsi="Times New Roman" w:cs="Times New Roman"/>
        </w:rPr>
        <w:t> </w:t>
      </w:r>
      <w:r w:rsidRPr="0078232B">
        <w:rPr>
          <w:rFonts w:ascii="Times New Roman" w:hAnsi="Times New Roman" w:cs="Times New Roman"/>
        </w:rPr>
        <w:t xml:space="preserve">realizacji poszczególnych procedur o charakterze formalnym; odsyłanie do procedur umieszczonych na stronie Wydziału - </w:t>
      </w:r>
      <w:r w:rsidRPr="0078232B">
        <w:rPr>
          <w:rFonts w:ascii="Times New Roman" w:hAnsi="Times New Roman" w:cs="Times New Roman"/>
          <w:i/>
          <w:iCs/>
        </w:rPr>
        <w:t>Spis procedur</w:t>
      </w:r>
      <w:r w:rsidRPr="0078232B">
        <w:rPr>
          <w:rFonts w:ascii="Times New Roman" w:hAnsi="Times New Roman" w:cs="Times New Roman"/>
        </w:rPr>
        <w:t xml:space="preserve">, </w:t>
      </w:r>
      <w:r w:rsidRPr="0078232B">
        <w:rPr>
          <w:rFonts w:ascii="Times New Roman" w:hAnsi="Times New Roman" w:cs="Times New Roman"/>
          <w:i/>
          <w:iCs/>
        </w:rPr>
        <w:t xml:space="preserve">Realizacja procedur – </w:t>
      </w:r>
      <w:r w:rsidRPr="0078232B">
        <w:rPr>
          <w:rFonts w:ascii="Times New Roman" w:hAnsi="Times New Roman" w:cs="Times New Roman"/>
        </w:rPr>
        <w:t>opiekunowie lat</w:t>
      </w:r>
      <w:r w:rsidR="00797CCE" w:rsidRPr="0078232B">
        <w:rPr>
          <w:rFonts w:ascii="Times New Roman" w:hAnsi="Times New Roman" w:cs="Times New Roman"/>
        </w:rPr>
        <w:t>.</w:t>
      </w:r>
    </w:p>
    <w:p w14:paraId="171488FC" w14:textId="1BAF4F8E" w:rsidR="003D3771" w:rsidRPr="005B1B4A" w:rsidRDefault="00A6248C" w:rsidP="005B1B4A">
      <w:pPr>
        <w:pStyle w:val="Akapitzlist"/>
        <w:numPr>
          <w:ilvl w:val="0"/>
          <w:numId w:val="49"/>
        </w:numPr>
        <w:spacing w:after="100" w:afterAutospacing="1" w:line="360" w:lineRule="auto"/>
        <w:jc w:val="both"/>
        <w:rPr>
          <w:rFonts w:ascii="Times New Roman" w:hAnsi="Times New Roman" w:cs="Times New Roman"/>
        </w:rPr>
      </w:pPr>
      <w:r w:rsidRPr="0078232B">
        <w:rPr>
          <w:rFonts w:ascii="Times New Roman" w:hAnsi="Times New Roman" w:cs="Times New Roman"/>
        </w:rPr>
        <w:t>Możliwość rozwoju zaplecza socjalnego w budynkach</w:t>
      </w:r>
      <w:r w:rsidR="003868D0">
        <w:rPr>
          <w:rFonts w:ascii="Times New Roman" w:hAnsi="Times New Roman" w:cs="Times New Roman"/>
        </w:rPr>
        <w:t>,</w:t>
      </w:r>
      <w:r w:rsidRPr="0078232B">
        <w:rPr>
          <w:rFonts w:ascii="Times New Roman" w:hAnsi="Times New Roman" w:cs="Times New Roman"/>
        </w:rPr>
        <w:t xml:space="preserve"> gdzie odbywają się zajęcia studentów pielęgniarstwa jest ograniczona ze względu na warunki lokalowe</w:t>
      </w:r>
      <w:r w:rsidR="00797CCE" w:rsidRPr="0078232B">
        <w:rPr>
          <w:rFonts w:ascii="Times New Roman" w:hAnsi="Times New Roman" w:cs="Times New Roman"/>
        </w:rPr>
        <w:t xml:space="preserve"> – warunki te zostały znacznie zoptymalizowane w ubiegłych latach (w zakresie możliwości lokalowych).</w:t>
      </w:r>
    </w:p>
    <w:p w14:paraId="4E81341D" w14:textId="09D7EBFD" w:rsidR="000E7A37" w:rsidRPr="0078232B" w:rsidRDefault="009E17BA" w:rsidP="003D3771">
      <w:pPr>
        <w:widowControl w:val="0"/>
        <w:autoSpaceDE w:val="0"/>
        <w:autoSpaceDN w:val="0"/>
        <w:adjustRightInd w:val="0"/>
        <w:spacing w:before="29" w:after="0" w:line="360" w:lineRule="auto"/>
        <w:ind w:right="-20"/>
        <w:rPr>
          <w:rFonts w:ascii="Times New Roman" w:hAnsi="Times New Roman"/>
        </w:rPr>
      </w:pPr>
      <w:r w:rsidRPr="0078232B">
        <w:rPr>
          <w:rFonts w:ascii="Times New Roman" w:hAnsi="Times New Roman"/>
          <w:b/>
          <w:bCs/>
        </w:rPr>
        <w:t>C</w:t>
      </w:r>
      <w:r w:rsidRPr="0078232B">
        <w:rPr>
          <w:rFonts w:ascii="Times New Roman" w:hAnsi="Times New Roman"/>
          <w:b/>
          <w:bCs/>
          <w:spacing w:val="-2"/>
        </w:rPr>
        <w:t>Z</w:t>
      </w:r>
      <w:r w:rsidRPr="0078232B">
        <w:rPr>
          <w:rFonts w:ascii="Times New Roman" w:hAnsi="Times New Roman"/>
          <w:b/>
          <w:bCs/>
        </w:rPr>
        <w:t>Ę</w:t>
      </w:r>
      <w:r w:rsidRPr="0078232B">
        <w:rPr>
          <w:rFonts w:ascii="Times New Roman" w:hAnsi="Times New Roman"/>
          <w:b/>
          <w:bCs/>
          <w:spacing w:val="1"/>
        </w:rPr>
        <w:t>Ś</w:t>
      </w:r>
      <w:r w:rsidRPr="0078232B">
        <w:rPr>
          <w:rFonts w:ascii="Times New Roman" w:hAnsi="Times New Roman"/>
          <w:b/>
          <w:bCs/>
        </w:rPr>
        <w:t>Ć II.</w:t>
      </w:r>
    </w:p>
    <w:p w14:paraId="7600C63E" w14:textId="53B30A1C" w:rsidR="00396B27" w:rsidRPr="0078232B" w:rsidRDefault="00396B27" w:rsidP="003D3771">
      <w:pPr>
        <w:widowControl w:val="0"/>
        <w:autoSpaceDE w:val="0"/>
        <w:autoSpaceDN w:val="0"/>
        <w:adjustRightInd w:val="0"/>
        <w:spacing w:after="0" w:line="360" w:lineRule="auto"/>
        <w:ind w:right="184"/>
        <w:jc w:val="both"/>
        <w:rPr>
          <w:rFonts w:ascii="Times New Roman" w:hAnsi="Times New Roman"/>
          <w:b/>
          <w:bCs/>
          <w:spacing w:val="-1"/>
        </w:rPr>
      </w:pPr>
      <w:r w:rsidRPr="0078232B">
        <w:rPr>
          <w:rFonts w:ascii="Times New Roman" w:hAnsi="Times New Roman"/>
          <w:b/>
          <w:bCs/>
        </w:rPr>
        <w:t>1.Ocena konstrukcji programu studiów, w tym koncepcji kształcenia, celów kształcenia</w:t>
      </w:r>
      <w:r w:rsidR="0002754D" w:rsidRPr="0078232B">
        <w:rPr>
          <w:rFonts w:ascii="Times New Roman" w:hAnsi="Times New Roman"/>
          <w:b/>
          <w:bCs/>
        </w:rPr>
        <w:t xml:space="preserve"> </w:t>
      </w:r>
      <w:r w:rsidRPr="0078232B">
        <w:rPr>
          <w:rFonts w:ascii="Times New Roman" w:hAnsi="Times New Roman"/>
          <w:b/>
          <w:bCs/>
        </w:rPr>
        <w:t xml:space="preserve">i efektów uczenia się: </w:t>
      </w:r>
    </w:p>
    <w:p w14:paraId="1C720A04" w14:textId="2AF24C41" w:rsidR="00396B27" w:rsidRPr="0078232B" w:rsidRDefault="009E17BA" w:rsidP="003D3771">
      <w:pPr>
        <w:widowControl w:val="0"/>
        <w:autoSpaceDE w:val="0"/>
        <w:autoSpaceDN w:val="0"/>
        <w:adjustRightInd w:val="0"/>
        <w:spacing w:after="0" w:line="360" w:lineRule="auto"/>
        <w:ind w:right="42"/>
        <w:jc w:val="both"/>
        <w:rPr>
          <w:rFonts w:ascii="Times New Roman" w:hAnsi="Times New Roman"/>
        </w:rPr>
      </w:pPr>
      <w:r w:rsidRPr="0078232B">
        <w:rPr>
          <w:rFonts w:ascii="Times New Roman" w:hAnsi="Times New Roman"/>
          <w:spacing w:val="-1"/>
        </w:rPr>
        <w:t>a</w:t>
      </w:r>
      <w:r w:rsidRPr="0078232B">
        <w:rPr>
          <w:rFonts w:ascii="Times New Roman" w:hAnsi="Times New Roman"/>
        </w:rPr>
        <w:t xml:space="preserve">) </w:t>
      </w:r>
      <w:r w:rsidR="00396B27" w:rsidRPr="0078232B">
        <w:rPr>
          <w:rFonts w:ascii="Times New Roman" w:hAnsi="Times New Roman"/>
          <w:b/>
          <w:bCs/>
        </w:rPr>
        <w:t>koncepcja kształcenia</w:t>
      </w:r>
      <w:r w:rsidR="00396B27" w:rsidRPr="0078232B">
        <w:rPr>
          <w:rFonts w:ascii="Times New Roman" w:hAnsi="Times New Roman"/>
        </w:rPr>
        <w:t xml:space="preserve"> </w:t>
      </w:r>
      <w:r w:rsidR="00A1653F" w:rsidRPr="0078232B">
        <w:rPr>
          <w:rFonts w:ascii="Times New Roman" w:hAnsi="Times New Roman"/>
        </w:rPr>
        <w:t xml:space="preserve">– czy </w:t>
      </w:r>
      <w:r w:rsidR="00396B27" w:rsidRPr="0078232B">
        <w:rPr>
          <w:rFonts w:ascii="Times New Roman" w:hAnsi="Times New Roman"/>
        </w:rPr>
        <w:t>odpowiada profilowi kształcenia, jest zgodna ze strategią rozwoju wydziału, mieści się w dyscyplinie/dyscyplinach,</w:t>
      </w:r>
      <w:r w:rsidR="2C7657DC" w:rsidRPr="0078232B">
        <w:rPr>
          <w:rFonts w:ascii="Times New Roman" w:hAnsi="Times New Roman"/>
        </w:rPr>
        <w:t xml:space="preserve"> </w:t>
      </w:r>
      <w:r w:rsidR="00396B27" w:rsidRPr="0078232B">
        <w:rPr>
          <w:rFonts w:ascii="Times New Roman" w:hAnsi="Times New Roman"/>
        </w:rPr>
        <w:t>do której kierunek jest przyporządkowany, uwzględnia postęp w</w:t>
      </w:r>
      <w:r w:rsidR="003D3771" w:rsidRPr="0078232B">
        <w:rPr>
          <w:rFonts w:ascii="Times New Roman" w:hAnsi="Times New Roman"/>
        </w:rPr>
        <w:t> </w:t>
      </w:r>
      <w:r w:rsidR="00396B27" w:rsidRPr="0078232B">
        <w:rPr>
          <w:rFonts w:ascii="Times New Roman" w:hAnsi="Times New Roman"/>
        </w:rPr>
        <w:t>obszarach działalności zawodowej/gospodarczej właściwej dla kierunku studiów i czy jest zorientowana na potrzeby otoczenia społeczno-gospodarczego, w tym zawodowego rynku prac</w:t>
      </w:r>
      <w:r w:rsidR="00A1653F" w:rsidRPr="0078232B">
        <w:rPr>
          <w:rFonts w:ascii="Times New Roman" w:hAnsi="Times New Roman"/>
        </w:rPr>
        <w:t xml:space="preserve">y (na podstawie standardów kształcenia, ramowego programu studiów, programu studiów): </w:t>
      </w:r>
    </w:p>
    <w:p w14:paraId="65155855" w14:textId="61CF7E9B" w:rsidR="00371DD3" w:rsidRDefault="003868D0" w:rsidP="003D3771">
      <w:pPr>
        <w:autoSpaceDE w:val="0"/>
        <w:autoSpaceDN w:val="0"/>
        <w:adjustRightInd w:val="0"/>
        <w:spacing w:after="0" w:line="360" w:lineRule="auto"/>
        <w:jc w:val="both"/>
        <w:rPr>
          <w:rFonts w:ascii="Times New Roman" w:hAnsi="Times New Roman"/>
        </w:rPr>
      </w:pPr>
      <w:r>
        <w:rPr>
          <w:rFonts w:ascii="Times New Roman" w:hAnsi="Times New Roman"/>
        </w:rPr>
        <w:t xml:space="preserve"> Na </w:t>
      </w:r>
      <w:r w:rsidR="00B15028" w:rsidRPr="0078232B">
        <w:rPr>
          <w:rFonts w:ascii="Times New Roman" w:hAnsi="Times New Roman"/>
        </w:rPr>
        <w:t xml:space="preserve">kierunku </w:t>
      </w:r>
      <w:r w:rsidR="006714C3" w:rsidRPr="0078232B">
        <w:rPr>
          <w:rFonts w:ascii="Times New Roman" w:hAnsi="Times New Roman"/>
          <w:b/>
        </w:rPr>
        <w:t>P</w:t>
      </w:r>
      <w:r w:rsidR="00B15028" w:rsidRPr="0078232B">
        <w:rPr>
          <w:rFonts w:ascii="Times New Roman" w:hAnsi="Times New Roman"/>
          <w:b/>
        </w:rPr>
        <w:t xml:space="preserve">ielęgniarstwo – studia stacjonarne pierwszego </w:t>
      </w:r>
      <w:r w:rsidR="00FB4325" w:rsidRPr="0078232B">
        <w:rPr>
          <w:rFonts w:ascii="Times New Roman" w:hAnsi="Times New Roman"/>
          <w:b/>
        </w:rPr>
        <w:t xml:space="preserve">i drugiego </w:t>
      </w:r>
      <w:r w:rsidR="00B15028" w:rsidRPr="0078232B">
        <w:rPr>
          <w:rFonts w:ascii="Times New Roman" w:hAnsi="Times New Roman"/>
          <w:b/>
        </w:rPr>
        <w:t>stopnia</w:t>
      </w:r>
      <w:r w:rsidR="00B15028" w:rsidRPr="0078232B">
        <w:rPr>
          <w:rFonts w:ascii="Times New Roman" w:hAnsi="Times New Roman"/>
        </w:rPr>
        <w:t xml:space="preserve"> </w:t>
      </w:r>
      <w:r>
        <w:rPr>
          <w:rFonts w:ascii="Times New Roman" w:hAnsi="Times New Roman"/>
        </w:rPr>
        <w:t xml:space="preserve">kształcenie </w:t>
      </w:r>
      <w:r w:rsidR="00B15028" w:rsidRPr="0078232B">
        <w:rPr>
          <w:rFonts w:ascii="Times New Roman" w:hAnsi="Times New Roman"/>
        </w:rPr>
        <w:t>realizowan</w:t>
      </w:r>
      <w:r>
        <w:rPr>
          <w:rFonts w:ascii="Times New Roman" w:hAnsi="Times New Roman"/>
        </w:rPr>
        <w:t>e</w:t>
      </w:r>
      <w:r w:rsidR="00B15028" w:rsidRPr="0078232B">
        <w:rPr>
          <w:rFonts w:ascii="Times New Roman" w:hAnsi="Times New Roman"/>
        </w:rPr>
        <w:t xml:space="preserve"> jest w</w:t>
      </w:r>
      <w:r w:rsidR="003D3771" w:rsidRPr="0078232B">
        <w:rPr>
          <w:rFonts w:ascii="Times New Roman" w:hAnsi="Times New Roman"/>
        </w:rPr>
        <w:t> </w:t>
      </w:r>
      <w:r w:rsidR="00B15028" w:rsidRPr="0078232B">
        <w:rPr>
          <w:rFonts w:ascii="Times New Roman" w:hAnsi="Times New Roman"/>
        </w:rPr>
        <w:t xml:space="preserve">oparciu o zapisy </w:t>
      </w:r>
      <w:r w:rsidR="00B15028" w:rsidRPr="0078232B">
        <w:rPr>
          <w:rFonts w:ascii="Times New Roman" w:hAnsi="Times New Roman"/>
          <w:bCs/>
        </w:rPr>
        <w:t xml:space="preserve">Rozporządzenia Ministra Nauki i Szkolnictwa wyższego </w:t>
      </w:r>
      <w:r w:rsidR="00B15028" w:rsidRPr="0078232B">
        <w:rPr>
          <w:rFonts w:ascii="Times New Roman" w:hAnsi="Times New Roman"/>
        </w:rPr>
        <w:t xml:space="preserve">z dnia 26 lipca 2019 r. </w:t>
      </w:r>
      <w:r w:rsidR="00B15028" w:rsidRPr="0078232B">
        <w:rPr>
          <w:rFonts w:ascii="Times New Roman" w:hAnsi="Times New Roman"/>
          <w:bCs/>
        </w:rPr>
        <w:t>w sprawie standardów kształcenia przygotowującego do wykonywania zawodu lekarza, lekarza dentysty, farmaceuty, pielęgniarki, położnej, diagnosty laboratoryjnego, fizjoterapeuty i ratownika medycznego. Spełnia kryteria praktycznego profilu kształcenia. Jest zgodna ze strategią rozwoju Wydziału Nauk o Zdrowiu. Mieści się w</w:t>
      </w:r>
      <w:r w:rsidR="003D3771" w:rsidRPr="0078232B">
        <w:rPr>
          <w:rFonts w:ascii="Times New Roman" w:hAnsi="Times New Roman"/>
          <w:bCs/>
        </w:rPr>
        <w:t> </w:t>
      </w:r>
      <w:r w:rsidR="00B15028" w:rsidRPr="0078232B">
        <w:rPr>
          <w:rFonts w:ascii="Times New Roman" w:hAnsi="Times New Roman"/>
          <w:bCs/>
        </w:rPr>
        <w:t xml:space="preserve">ramach dyscypliny nauk medycznych i nauk o zdrowiu, do której przyporządkowany jest kierunek. </w:t>
      </w:r>
      <w:r w:rsidR="00B15028" w:rsidRPr="0078232B">
        <w:rPr>
          <w:rFonts w:ascii="Times New Roman" w:hAnsi="Times New Roman"/>
        </w:rPr>
        <w:t>Uwzględnia postęp w obszarach działalności zawodowej/gospodarczej. Jest zorientowana na potrzeby otoczenia społeczno-gospodarczego, w</w:t>
      </w:r>
      <w:r w:rsidR="00DB0E31" w:rsidRPr="0078232B">
        <w:rPr>
          <w:rFonts w:ascii="Times New Roman" w:hAnsi="Times New Roman"/>
        </w:rPr>
        <w:t> </w:t>
      </w:r>
      <w:r w:rsidR="00B15028" w:rsidRPr="0078232B">
        <w:rPr>
          <w:rFonts w:ascii="Times New Roman" w:hAnsi="Times New Roman"/>
        </w:rPr>
        <w:t>tym zawodowego rynku pracy.</w:t>
      </w:r>
    </w:p>
    <w:p w14:paraId="23024B79" w14:textId="77777777" w:rsidR="005B1B4A" w:rsidRPr="005B1B4A" w:rsidRDefault="005B1B4A" w:rsidP="003D3771">
      <w:pPr>
        <w:autoSpaceDE w:val="0"/>
        <w:autoSpaceDN w:val="0"/>
        <w:adjustRightInd w:val="0"/>
        <w:spacing w:after="0" w:line="360" w:lineRule="auto"/>
        <w:jc w:val="both"/>
        <w:rPr>
          <w:rFonts w:ascii="Times New Roman" w:hAnsi="Times New Roman"/>
        </w:rPr>
      </w:pPr>
    </w:p>
    <w:p w14:paraId="2E271017" w14:textId="48870B85" w:rsidR="00396B27" w:rsidRPr="0078232B" w:rsidRDefault="009E17BA" w:rsidP="003D3771">
      <w:pPr>
        <w:widowControl w:val="0"/>
        <w:autoSpaceDE w:val="0"/>
        <w:autoSpaceDN w:val="0"/>
        <w:adjustRightInd w:val="0"/>
        <w:spacing w:after="0" w:line="360" w:lineRule="auto"/>
        <w:ind w:right="-20"/>
        <w:jc w:val="both"/>
        <w:rPr>
          <w:rFonts w:ascii="Times New Roman" w:hAnsi="Times New Roman"/>
          <w:spacing w:val="-1"/>
        </w:rPr>
      </w:pPr>
      <w:r w:rsidRPr="0078232B">
        <w:rPr>
          <w:rFonts w:ascii="Times New Roman" w:hAnsi="Times New Roman"/>
        </w:rPr>
        <w:t>b)</w:t>
      </w:r>
      <w:r w:rsidRPr="0078232B">
        <w:rPr>
          <w:rFonts w:ascii="Times New Roman" w:hAnsi="Times New Roman"/>
          <w:spacing w:val="-1"/>
        </w:rPr>
        <w:t xml:space="preserve"> </w:t>
      </w:r>
      <w:r w:rsidR="00396B27" w:rsidRPr="0078232B">
        <w:rPr>
          <w:rFonts w:ascii="Times New Roman" w:hAnsi="Times New Roman"/>
          <w:b/>
          <w:bCs/>
          <w:spacing w:val="-1"/>
        </w:rPr>
        <w:t>efekty uczenia się</w:t>
      </w:r>
      <w:r w:rsidR="00396B27" w:rsidRPr="0078232B">
        <w:rPr>
          <w:rFonts w:ascii="Times New Roman" w:hAnsi="Times New Roman"/>
          <w:spacing w:val="-1"/>
        </w:rPr>
        <w:t xml:space="preserve"> (czy są zgodne z koncepcją kształcenia i celami kształcenia oraz z</w:t>
      </w:r>
      <w:r w:rsidR="00DB0E31" w:rsidRPr="0078232B">
        <w:rPr>
          <w:rFonts w:ascii="Times New Roman" w:hAnsi="Times New Roman"/>
          <w:spacing w:val="-1"/>
        </w:rPr>
        <w:t> </w:t>
      </w:r>
      <w:r w:rsidR="00396B27" w:rsidRPr="0078232B">
        <w:rPr>
          <w:rFonts w:ascii="Times New Roman" w:hAnsi="Times New Roman"/>
          <w:spacing w:val="-1"/>
        </w:rPr>
        <w:t>dyscypliną/dyscyplinami</w:t>
      </w:r>
      <w:r w:rsidR="00D85948" w:rsidRPr="0078232B">
        <w:rPr>
          <w:rFonts w:ascii="Times New Roman" w:hAnsi="Times New Roman"/>
          <w:spacing w:val="-1"/>
        </w:rPr>
        <w:t>,</w:t>
      </w:r>
      <w:r w:rsidR="00396B27" w:rsidRPr="0078232B">
        <w:rPr>
          <w:rFonts w:ascii="Times New Roman" w:hAnsi="Times New Roman"/>
          <w:spacing w:val="-1"/>
        </w:rPr>
        <w:t xml:space="preserve"> do których kierunek został przyporządkowany</w:t>
      </w:r>
      <w:r w:rsidR="00D85948" w:rsidRPr="0078232B">
        <w:rPr>
          <w:rFonts w:ascii="Times New Roman" w:hAnsi="Times New Roman"/>
          <w:spacing w:val="-1"/>
        </w:rPr>
        <w:t xml:space="preserve">, czy są sformułowane trafnie, realistycznie i specyficznie i umożliwiają stworzenie systemu ich weryfikacji w odniesieniu do wiedzy, umiejętności i kompetencji społecznych, czy odpowiadają właściwemu poziomowi Polskiej Ramy Kwalifikacji – 6 poziom studiów licencjackich i 7 poziom studiów magisterskich, czy odpowiadają profilowi praktycznemu studiów – co najmniej 50% punktów ECTS przypisanych do zajęć kształtujących umiejętności praktyczne lub profilowi ogólnoakademickiemu – zajęcia/grupy zajęć są związane z działalnością naukową w dyscyplinie naukowej, do której kierunek jest przyporządkowany, którym przypisano co najmniej 50 % punktów ECTS koniecznych do ukończenia studiów i uwzględnia udział studentów w zajęciach przygotowujących do prowadzenia działalności naukowej lub udział w tej działalności oraz w przypadku </w:t>
      </w:r>
      <w:r w:rsidR="00D85948" w:rsidRPr="0078232B">
        <w:rPr>
          <w:rFonts w:ascii="Times New Roman" w:hAnsi="Times New Roman"/>
          <w:spacing w:val="-1"/>
        </w:rPr>
        <w:lastRenderedPageBreak/>
        <w:t xml:space="preserve">kierunków standardowych zawierają pełny zakres ogólnych  szczegółowych efektów uczenia się </w:t>
      </w:r>
      <w:r w:rsidR="00E323A2" w:rsidRPr="0078232B">
        <w:rPr>
          <w:rFonts w:ascii="Times New Roman" w:hAnsi="Times New Roman"/>
          <w:spacing w:val="-1"/>
        </w:rPr>
        <w:t>określonych w obowiązujących standardach kształcenia</w:t>
      </w:r>
      <w:r w:rsidR="00A1653F" w:rsidRPr="0078232B">
        <w:rPr>
          <w:rFonts w:ascii="Times New Roman" w:hAnsi="Times New Roman"/>
          <w:spacing w:val="-1"/>
        </w:rPr>
        <w:t xml:space="preserve"> (na podstawie programu ramowego, standardów kształcenia i</w:t>
      </w:r>
      <w:r w:rsidR="003D3771" w:rsidRPr="0078232B">
        <w:rPr>
          <w:rFonts w:ascii="Times New Roman" w:hAnsi="Times New Roman"/>
          <w:spacing w:val="-1"/>
        </w:rPr>
        <w:t> </w:t>
      </w:r>
      <w:r w:rsidR="00A1653F" w:rsidRPr="0078232B">
        <w:rPr>
          <w:rFonts w:ascii="Times New Roman" w:hAnsi="Times New Roman"/>
          <w:spacing w:val="-1"/>
        </w:rPr>
        <w:t xml:space="preserve">sylabusów do zajęć): </w:t>
      </w:r>
      <w:r w:rsidR="00E323A2" w:rsidRPr="0078232B">
        <w:rPr>
          <w:rFonts w:ascii="Times New Roman" w:hAnsi="Times New Roman"/>
          <w:spacing w:val="-1"/>
        </w:rPr>
        <w:t xml:space="preserve"> </w:t>
      </w:r>
    </w:p>
    <w:p w14:paraId="4333B9E9" w14:textId="215A694E" w:rsidR="00B15028" w:rsidRPr="0078232B" w:rsidRDefault="003868D0" w:rsidP="003D3771">
      <w:pPr>
        <w:widowControl w:val="0"/>
        <w:autoSpaceDE w:val="0"/>
        <w:autoSpaceDN w:val="0"/>
        <w:adjustRightInd w:val="0"/>
        <w:spacing w:after="0" w:line="360" w:lineRule="auto"/>
        <w:ind w:right="-20"/>
        <w:jc w:val="both"/>
        <w:rPr>
          <w:rFonts w:ascii="Times New Roman" w:hAnsi="Times New Roman"/>
          <w:spacing w:val="-1"/>
        </w:rPr>
      </w:pPr>
      <w:r>
        <w:rPr>
          <w:rFonts w:ascii="Times New Roman" w:hAnsi="Times New Roman"/>
        </w:rPr>
        <w:t xml:space="preserve">efekty uczenia się są </w:t>
      </w:r>
      <w:r w:rsidR="00B15028" w:rsidRPr="0078232B">
        <w:rPr>
          <w:rFonts w:ascii="Times New Roman" w:hAnsi="Times New Roman"/>
        </w:rPr>
        <w:t xml:space="preserve">zgodne z </w:t>
      </w:r>
      <w:r w:rsidR="00B15028" w:rsidRPr="0078232B">
        <w:rPr>
          <w:rFonts w:ascii="Times New Roman" w:hAnsi="Times New Roman"/>
          <w:bCs/>
        </w:rPr>
        <w:t xml:space="preserve">Rozporządzeniem Ministra Nauki i Szkolnictwa wyższego </w:t>
      </w:r>
      <w:r w:rsidR="00B15028" w:rsidRPr="0078232B">
        <w:rPr>
          <w:rFonts w:ascii="Times New Roman" w:hAnsi="Times New Roman"/>
        </w:rPr>
        <w:t xml:space="preserve">z dnia 26 lipca 2019 r. </w:t>
      </w:r>
      <w:r w:rsidR="00B15028" w:rsidRPr="0078232B">
        <w:rPr>
          <w:rFonts w:ascii="Times New Roman" w:hAnsi="Times New Roman"/>
          <w:bCs/>
        </w:rPr>
        <w:t>w</w:t>
      </w:r>
      <w:r w:rsidR="00DB0E31" w:rsidRPr="0078232B">
        <w:rPr>
          <w:rFonts w:ascii="Times New Roman" w:hAnsi="Times New Roman"/>
          <w:bCs/>
        </w:rPr>
        <w:t> </w:t>
      </w:r>
      <w:r w:rsidR="00B15028" w:rsidRPr="0078232B">
        <w:rPr>
          <w:rFonts w:ascii="Times New Roman" w:hAnsi="Times New Roman"/>
          <w:bCs/>
        </w:rPr>
        <w:t xml:space="preserve">sprawie standardów kształcenia przygotowującego do wykonywania zawodu lekarza, lekarza dentysty, farmaceuty, pielęgniarki, położnej, diagnosty laboratoryjnego, fizjoterapeuty i ratownika medycznego. </w:t>
      </w:r>
      <w:r w:rsidR="00B15028" w:rsidRPr="0078232B">
        <w:rPr>
          <w:rFonts w:ascii="Times New Roman" w:hAnsi="Times New Roman"/>
          <w:spacing w:val="-1"/>
        </w:rPr>
        <w:t>Pozwalają na zastosowanie systemu ich weryfikacji w odniesieniu do wiedzy, umiejętności i kompetencji społecznych. Odpowiadają poziomowi 6 Polskiej Ramy Kwalifikacji i</w:t>
      </w:r>
      <w:r w:rsidR="00AB2721" w:rsidRPr="0078232B">
        <w:rPr>
          <w:rFonts w:ascii="Times New Roman" w:hAnsi="Times New Roman"/>
          <w:spacing w:val="-1"/>
        </w:rPr>
        <w:t xml:space="preserve"> </w:t>
      </w:r>
      <w:r w:rsidR="00B15028" w:rsidRPr="0078232B">
        <w:rPr>
          <w:rFonts w:ascii="Times New Roman" w:hAnsi="Times New Roman"/>
          <w:spacing w:val="-1"/>
        </w:rPr>
        <w:t xml:space="preserve">profilowi praktycznemu studiów – powyżej 50% punktów ECTS przypisanych do zajęć kształtujących umiejętności praktyczne. </w:t>
      </w:r>
    </w:p>
    <w:p w14:paraId="3277C56F" w14:textId="77777777" w:rsidR="00FB4325" w:rsidRPr="0078232B" w:rsidRDefault="00FB4325" w:rsidP="003D3771">
      <w:pPr>
        <w:widowControl w:val="0"/>
        <w:autoSpaceDE w:val="0"/>
        <w:autoSpaceDN w:val="0"/>
        <w:adjustRightInd w:val="0"/>
        <w:spacing w:after="0" w:line="360" w:lineRule="auto"/>
        <w:ind w:right="-20"/>
        <w:jc w:val="both"/>
        <w:rPr>
          <w:rFonts w:ascii="Times New Roman" w:hAnsi="Times New Roman"/>
        </w:rPr>
      </w:pPr>
    </w:p>
    <w:p w14:paraId="1B292B62" w14:textId="0A2CCFC1" w:rsidR="00D85948" w:rsidRPr="0078232B" w:rsidRDefault="00E323A2" w:rsidP="003D3771">
      <w:pPr>
        <w:widowControl w:val="0"/>
        <w:autoSpaceDE w:val="0"/>
        <w:autoSpaceDN w:val="0"/>
        <w:adjustRightInd w:val="0"/>
        <w:spacing w:after="0" w:line="360" w:lineRule="auto"/>
        <w:ind w:right="214"/>
        <w:jc w:val="both"/>
        <w:rPr>
          <w:rFonts w:ascii="Times New Roman" w:hAnsi="Times New Roman"/>
          <w:b/>
          <w:bCs/>
        </w:rPr>
      </w:pPr>
      <w:r w:rsidRPr="0078232B">
        <w:rPr>
          <w:rFonts w:ascii="Times New Roman" w:hAnsi="Times New Roman"/>
          <w:b/>
          <w:bCs/>
        </w:rPr>
        <w:t>2</w:t>
      </w:r>
      <w:r w:rsidRPr="0078232B">
        <w:rPr>
          <w:rFonts w:ascii="Times New Roman" w:hAnsi="Times New Roman"/>
        </w:rPr>
        <w:t xml:space="preserve">. </w:t>
      </w:r>
      <w:r w:rsidRPr="0078232B">
        <w:rPr>
          <w:rFonts w:ascii="Times New Roman" w:hAnsi="Times New Roman"/>
          <w:b/>
          <w:bCs/>
        </w:rPr>
        <w:t>Ocena realizacji programu studiów, w tym treści programowe, harmonogramy realizacji programu studiów oraz formy i organizacja zajęć, metody kształcenia, praktyki zawodowe/praktyki, organizacja procesu nauczania i uczenia się:</w:t>
      </w:r>
    </w:p>
    <w:p w14:paraId="077D1101" w14:textId="4DDA6C2A" w:rsidR="00E323A2" w:rsidRPr="0078232B" w:rsidRDefault="00E323A2" w:rsidP="003D3771">
      <w:pPr>
        <w:widowControl w:val="0"/>
        <w:autoSpaceDE w:val="0"/>
        <w:autoSpaceDN w:val="0"/>
        <w:adjustRightInd w:val="0"/>
        <w:spacing w:after="0" w:line="360" w:lineRule="auto"/>
        <w:ind w:right="214"/>
        <w:jc w:val="both"/>
        <w:rPr>
          <w:rFonts w:ascii="Times New Roman" w:hAnsi="Times New Roman"/>
        </w:rPr>
      </w:pPr>
      <w:r w:rsidRPr="0078232B">
        <w:rPr>
          <w:rFonts w:ascii="Times New Roman" w:hAnsi="Times New Roman"/>
        </w:rPr>
        <w:t xml:space="preserve">a) </w:t>
      </w:r>
      <w:r w:rsidRPr="0078232B">
        <w:rPr>
          <w:rFonts w:ascii="Times New Roman" w:hAnsi="Times New Roman"/>
          <w:b/>
          <w:bCs/>
        </w:rPr>
        <w:t>treści programowe</w:t>
      </w:r>
      <w:r w:rsidRPr="0078232B">
        <w:rPr>
          <w:rFonts w:ascii="Times New Roman" w:hAnsi="Times New Roman"/>
        </w:rPr>
        <w:t xml:space="preserve"> są zgodne z efektami uczenia się oraz uwzględniają aktualną wiedzę</w:t>
      </w:r>
      <w:r w:rsidR="00A1653F" w:rsidRPr="0078232B">
        <w:rPr>
          <w:rFonts w:ascii="Times New Roman" w:hAnsi="Times New Roman"/>
        </w:rPr>
        <w:t xml:space="preserve"> (na podstawie sylabusów): </w:t>
      </w:r>
    </w:p>
    <w:p w14:paraId="0B20A043" w14:textId="4F755E04" w:rsidR="00B15028" w:rsidRDefault="003868D0" w:rsidP="003D3771">
      <w:pPr>
        <w:widowControl w:val="0"/>
        <w:autoSpaceDE w:val="0"/>
        <w:autoSpaceDN w:val="0"/>
        <w:adjustRightInd w:val="0"/>
        <w:spacing w:after="0" w:line="360" w:lineRule="auto"/>
        <w:ind w:right="-20"/>
        <w:jc w:val="both"/>
        <w:rPr>
          <w:rFonts w:ascii="Times New Roman" w:hAnsi="Times New Roman"/>
        </w:rPr>
      </w:pPr>
      <w:r>
        <w:rPr>
          <w:rFonts w:ascii="Times New Roman" w:hAnsi="Times New Roman"/>
        </w:rPr>
        <w:t>Treści programowe są</w:t>
      </w:r>
      <w:r w:rsidR="00B15028" w:rsidRPr="0078232B">
        <w:rPr>
          <w:rFonts w:ascii="Times New Roman" w:hAnsi="Times New Roman"/>
        </w:rPr>
        <w:t xml:space="preserve"> zgodne z efektami uczenia się oraz uwzględniają aktualną wiedzę</w:t>
      </w:r>
      <w:r w:rsidR="00A955C9" w:rsidRPr="0078232B">
        <w:rPr>
          <w:rFonts w:ascii="Times New Roman" w:hAnsi="Times New Roman"/>
        </w:rPr>
        <w:t>.</w:t>
      </w:r>
    </w:p>
    <w:p w14:paraId="64A49BC3" w14:textId="77777777" w:rsidR="007E6246" w:rsidRPr="0078232B" w:rsidRDefault="007E6246" w:rsidP="003D3771">
      <w:pPr>
        <w:widowControl w:val="0"/>
        <w:autoSpaceDE w:val="0"/>
        <w:autoSpaceDN w:val="0"/>
        <w:adjustRightInd w:val="0"/>
        <w:spacing w:after="0" w:line="360" w:lineRule="auto"/>
        <w:ind w:right="-20"/>
        <w:jc w:val="both"/>
        <w:rPr>
          <w:rFonts w:ascii="Times New Roman" w:hAnsi="Times New Roman"/>
        </w:rPr>
      </w:pPr>
    </w:p>
    <w:p w14:paraId="4A2AEB62" w14:textId="75982A92" w:rsidR="00682FA6" w:rsidRPr="0078232B" w:rsidRDefault="00682FA6" w:rsidP="003D3771">
      <w:pPr>
        <w:widowControl w:val="0"/>
        <w:autoSpaceDE w:val="0"/>
        <w:autoSpaceDN w:val="0"/>
        <w:adjustRightInd w:val="0"/>
        <w:spacing w:after="0" w:line="360" w:lineRule="auto"/>
        <w:ind w:right="214"/>
        <w:jc w:val="both"/>
        <w:rPr>
          <w:rFonts w:ascii="Times New Roman" w:hAnsi="Times New Roman"/>
        </w:rPr>
      </w:pPr>
      <w:r w:rsidRPr="0078232B">
        <w:rPr>
          <w:rFonts w:ascii="Times New Roman" w:hAnsi="Times New Roman"/>
        </w:rPr>
        <w:t xml:space="preserve">b) </w:t>
      </w:r>
      <w:r w:rsidRPr="0078232B">
        <w:rPr>
          <w:rFonts w:ascii="Times New Roman" w:hAnsi="Times New Roman"/>
          <w:b/>
          <w:bCs/>
        </w:rPr>
        <w:t>formy zajęć</w:t>
      </w:r>
      <w:r w:rsidRPr="0078232B">
        <w:rPr>
          <w:rFonts w:ascii="Times New Roman" w:hAnsi="Times New Roman"/>
        </w:rPr>
        <w:t xml:space="preserve"> umożliwiają studentom osiągnięcie wszystkich założonych efektów uczenia si</w:t>
      </w:r>
      <w:r w:rsidR="006B7090" w:rsidRPr="0078232B">
        <w:rPr>
          <w:rFonts w:ascii="Times New Roman" w:hAnsi="Times New Roman"/>
        </w:rPr>
        <w:t>ę</w:t>
      </w:r>
      <w:r w:rsidR="00A1653F" w:rsidRPr="0078232B">
        <w:rPr>
          <w:rFonts w:ascii="Times New Roman" w:hAnsi="Times New Roman"/>
        </w:rPr>
        <w:t xml:space="preserve"> (na</w:t>
      </w:r>
      <w:r w:rsidR="003D3771" w:rsidRPr="0078232B">
        <w:rPr>
          <w:rFonts w:ascii="Times New Roman" w:hAnsi="Times New Roman"/>
        </w:rPr>
        <w:t xml:space="preserve"> </w:t>
      </w:r>
      <w:r w:rsidR="00A1653F" w:rsidRPr="0078232B">
        <w:rPr>
          <w:rFonts w:ascii="Times New Roman" w:hAnsi="Times New Roman"/>
        </w:rPr>
        <w:t xml:space="preserve">podstawie </w:t>
      </w:r>
      <w:r w:rsidR="0002754D" w:rsidRPr="0078232B">
        <w:rPr>
          <w:rFonts w:ascii="Times New Roman" w:hAnsi="Times New Roman"/>
        </w:rPr>
        <w:t>s</w:t>
      </w:r>
      <w:r w:rsidR="00A1653F" w:rsidRPr="0078232B">
        <w:rPr>
          <w:rFonts w:ascii="Times New Roman" w:hAnsi="Times New Roman"/>
        </w:rPr>
        <w:t>ylabusów</w:t>
      </w:r>
      <w:r w:rsidR="45FB47F4" w:rsidRPr="0078232B">
        <w:rPr>
          <w:rFonts w:ascii="Times New Roman" w:hAnsi="Times New Roman"/>
        </w:rPr>
        <w:t>)</w:t>
      </w:r>
      <w:r w:rsidR="006B7090" w:rsidRPr="0078232B">
        <w:rPr>
          <w:rFonts w:ascii="Times New Roman" w:hAnsi="Times New Roman"/>
        </w:rPr>
        <w:t>:</w:t>
      </w:r>
    </w:p>
    <w:p w14:paraId="710D7E77" w14:textId="19F87FA7" w:rsidR="00B15028" w:rsidRDefault="003868D0" w:rsidP="003D3771">
      <w:pPr>
        <w:widowControl w:val="0"/>
        <w:autoSpaceDE w:val="0"/>
        <w:autoSpaceDN w:val="0"/>
        <w:adjustRightInd w:val="0"/>
        <w:spacing w:after="0" w:line="360" w:lineRule="auto"/>
        <w:ind w:right="-20"/>
        <w:jc w:val="both"/>
        <w:rPr>
          <w:rFonts w:ascii="Times New Roman" w:hAnsi="Times New Roman"/>
        </w:rPr>
      </w:pPr>
      <w:r>
        <w:rPr>
          <w:rFonts w:ascii="Times New Roman" w:hAnsi="Times New Roman"/>
        </w:rPr>
        <w:t>Formy zajęć są</w:t>
      </w:r>
      <w:r w:rsidR="00DB0E31" w:rsidRPr="0078232B">
        <w:rPr>
          <w:rFonts w:ascii="Times New Roman" w:hAnsi="Times New Roman"/>
        </w:rPr>
        <w:t xml:space="preserve"> zróżnicowane i </w:t>
      </w:r>
      <w:r w:rsidR="00B15028" w:rsidRPr="0078232B">
        <w:rPr>
          <w:rFonts w:ascii="Times New Roman" w:hAnsi="Times New Roman"/>
        </w:rPr>
        <w:t>umożliwiają studentom osiągnięcie wszystkich założonych efektów uczenia się, ze szczególnym uwzględnieniem form zajęć ukierunkowanych na kształtowanie i weryfikację osiągnięcia przez studentów umiejętności praktycznych</w:t>
      </w:r>
      <w:r w:rsidR="00A955C9" w:rsidRPr="0078232B">
        <w:rPr>
          <w:rFonts w:ascii="Times New Roman" w:hAnsi="Times New Roman"/>
        </w:rPr>
        <w:t>.</w:t>
      </w:r>
    </w:p>
    <w:p w14:paraId="6D45EE26" w14:textId="77777777" w:rsidR="007E6246" w:rsidRPr="0078232B" w:rsidRDefault="007E6246" w:rsidP="003D3771">
      <w:pPr>
        <w:widowControl w:val="0"/>
        <w:autoSpaceDE w:val="0"/>
        <w:autoSpaceDN w:val="0"/>
        <w:adjustRightInd w:val="0"/>
        <w:spacing w:after="0" w:line="360" w:lineRule="auto"/>
        <w:ind w:right="-20"/>
        <w:jc w:val="both"/>
        <w:rPr>
          <w:rFonts w:ascii="Times New Roman" w:hAnsi="Times New Roman"/>
        </w:rPr>
      </w:pPr>
    </w:p>
    <w:p w14:paraId="304907F5" w14:textId="2335EF35" w:rsidR="00A955C9" w:rsidRPr="0078232B" w:rsidRDefault="00682FA6" w:rsidP="003D3771">
      <w:pPr>
        <w:spacing w:after="0" w:line="360" w:lineRule="auto"/>
        <w:jc w:val="both"/>
        <w:rPr>
          <w:rFonts w:ascii="Times New Roman" w:eastAsia="Calibri" w:hAnsi="Times New Roman"/>
          <w:b/>
          <w:bCs/>
        </w:rPr>
      </w:pPr>
      <w:r w:rsidRPr="0078232B">
        <w:rPr>
          <w:rFonts w:ascii="Times New Roman" w:hAnsi="Times New Roman"/>
        </w:rPr>
        <w:t xml:space="preserve">c) </w:t>
      </w:r>
      <w:r w:rsidRPr="0078232B">
        <w:rPr>
          <w:rFonts w:ascii="Times New Roman" w:hAnsi="Times New Roman"/>
          <w:b/>
          <w:bCs/>
        </w:rPr>
        <w:t>szacowany nakład pracy studenta mierzony liczbą punktów ECTS</w:t>
      </w:r>
      <w:r w:rsidRPr="0078232B">
        <w:rPr>
          <w:rFonts w:ascii="Times New Roman" w:hAnsi="Times New Roman"/>
        </w:rPr>
        <w:t xml:space="preserve"> jest </w:t>
      </w:r>
      <w:r w:rsidRPr="0078232B">
        <w:rPr>
          <w:rFonts w:ascii="Times New Roman" w:eastAsia="Calibri" w:hAnsi="Times New Roman"/>
        </w:rPr>
        <w:t xml:space="preserve"> zgodny z  przyjętym założeniem, że 1 punkt ECTS odpowiada efektom uczenia się, których uzyskanie wymaga od przeciętnego studenta 25-30 godzin pracy, przy czym liczba godzin pracy studenta obejmuje zajęcia zorganizowane przez uczelnię zgodnie z programem studiów oraz jego indywidualną pracę</w:t>
      </w:r>
      <w:r w:rsidR="00A1653F" w:rsidRPr="0078232B">
        <w:rPr>
          <w:rFonts w:ascii="Times New Roman" w:eastAsia="Calibri" w:hAnsi="Times New Roman"/>
        </w:rPr>
        <w:t xml:space="preserve">, w  tym </w:t>
      </w:r>
      <w:r w:rsidRPr="0078232B">
        <w:rPr>
          <w:rFonts w:ascii="Times New Roman" w:eastAsia="Calibri" w:hAnsi="Times New Roman"/>
        </w:rPr>
        <w:t>przygotowanie się do zajęć, opracowanie projektu, przygotowanie się do zaliczeń i egzaminów</w:t>
      </w:r>
      <w:r w:rsidR="00A1653F" w:rsidRPr="0078232B">
        <w:rPr>
          <w:rFonts w:ascii="Times New Roman" w:eastAsia="Calibri" w:hAnsi="Times New Roman"/>
        </w:rPr>
        <w:t xml:space="preserve"> (ocena na podstawie analizy sylabusów i</w:t>
      </w:r>
      <w:r w:rsidR="003D3771" w:rsidRPr="0078232B">
        <w:rPr>
          <w:rFonts w:ascii="Times New Roman" w:eastAsia="Calibri" w:hAnsi="Times New Roman"/>
        </w:rPr>
        <w:t> </w:t>
      </w:r>
      <w:r w:rsidR="00A1653F" w:rsidRPr="0078232B">
        <w:rPr>
          <w:rFonts w:ascii="Times New Roman" w:eastAsia="Calibri" w:hAnsi="Times New Roman"/>
        </w:rPr>
        <w:t>standardów kształcenia jeżeli dotyczy)</w:t>
      </w:r>
      <w:r w:rsidR="006B7090" w:rsidRPr="0078232B">
        <w:rPr>
          <w:rFonts w:ascii="Times New Roman" w:eastAsia="Calibri" w:hAnsi="Times New Roman"/>
        </w:rPr>
        <w:t>:</w:t>
      </w:r>
    </w:p>
    <w:p w14:paraId="2EF70225" w14:textId="2ECE28C2" w:rsidR="0002754D" w:rsidRDefault="003868D0" w:rsidP="003D3771">
      <w:pPr>
        <w:spacing w:after="0" w:line="360" w:lineRule="auto"/>
        <w:jc w:val="both"/>
        <w:rPr>
          <w:rFonts w:ascii="Times New Roman" w:hAnsi="Times New Roman"/>
          <w:bCs/>
        </w:rPr>
      </w:pPr>
      <w:r>
        <w:rPr>
          <w:rFonts w:ascii="Times New Roman" w:hAnsi="Times New Roman"/>
        </w:rPr>
        <w:t>Szacowany nakład pracy studenta</w:t>
      </w:r>
      <w:r w:rsidR="00906AC6">
        <w:rPr>
          <w:rFonts w:ascii="Times New Roman" w:hAnsi="Times New Roman"/>
        </w:rPr>
        <w:t xml:space="preserve"> na podstawie pnk. ECTS - </w:t>
      </w:r>
      <w:r w:rsidR="00B15028" w:rsidRPr="0078232B">
        <w:rPr>
          <w:rFonts w:ascii="Times New Roman" w:hAnsi="Times New Roman"/>
        </w:rPr>
        <w:t xml:space="preserve">jest </w:t>
      </w:r>
      <w:r w:rsidR="00B15028" w:rsidRPr="0078232B">
        <w:rPr>
          <w:rFonts w:ascii="Times New Roman" w:eastAsia="Calibri" w:hAnsi="Times New Roman"/>
        </w:rPr>
        <w:t>zgodny z przyjętym założeniem</w:t>
      </w:r>
      <w:r w:rsidR="00906AC6">
        <w:rPr>
          <w:rFonts w:ascii="Times New Roman" w:eastAsia="Calibri" w:hAnsi="Times New Roman"/>
        </w:rPr>
        <w:t>:</w:t>
      </w:r>
      <w:r w:rsidR="00B15028" w:rsidRPr="0078232B">
        <w:rPr>
          <w:rFonts w:ascii="Times New Roman" w:eastAsia="Calibri" w:hAnsi="Times New Roman"/>
        </w:rPr>
        <w:t xml:space="preserve"> 1 punkt ECTS odpowiada efektom uczenia się, których uzyskanie wymaga od przeciętnego studenta 25-30 godzin pracy, przy czym liczba godzin pracy studenta obejmuje zajęcia zorganizowane przez uczelnię zgodnie z programem studiów oraz jego indywidualną prac</w:t>
      </w:r>
      <w:r w:rsidR="00906AC6">
        <w:rPr>
          <w:rFonts w:ascii="Times New Roman" w:eastAsia="Calibri" w:hAnsi="Times New Roman"/>
        </w:rPr>
        <w:t>ą</w:t>
      </w:r>
      <w:r w:rsidR="00B15028" w:rsidRPr="0078232B">
        <w:rPr>
          <w:rFonts w:ascii="Times New Roman" w:eastAsia="Calibri" w:hAnsi="Times New Roman"/>
        </w:rPr>
        <w:t xml:space="preserve">. Spełnia także wymogi przeliczenia godzin pracy na 1 punkt ECTS wynikające z zapisów </w:t>
      </w:r>
      <w:r w:rsidR="00B15028" w:rsidRPr="0078232B">
        <w:rPr>
          <w:rFonts w:ascii="Times New Roman" w:hAnsi="Times New Roman"/>
          <w:bCs/>
        </w:rPr>
        <w:t xml:space="preserve">Rozporządzenia Ministra Nauki i Szkolnictwa wyższego </w:t>
      </w:r>
      <w:r w:rsidR="00B15028" w:rsidRPr="0078232B">
        <w:rPr>
          <w:rFonts w:ascii="Times New Roman" w:hAnsi="Times New Roman"/>
        </w:rPr>
        <w:t xml:space="preserve">z dnia 26 lipca 2019 r. </w:t>
      </w:r>
      <w:r w:rsidR="00B15028" w:rsidRPr="0078232B">
        <w:rPr>
          <w:rFonts w:ascii="Times New Roman" w:hAnsi="Times New Roman"/>
          <w:bCs/>
        </w:rPr>
        <w:t xml:space="preserve">w sprawie standardów kształcenia przygotowującego do wykonywania zawodu lekarza, lekarza dentysty, farmaceuty, pielęgniarki, położnej, diagnosty laboratoryjnego, fizjoterapeuty i ratownika </w:t>
      </w:r>
      <w:r w:rsidR="00B15028" w:rsidRPr="0078232B">
        <w:rPr>
          <w:rFonts w:ascii="Times New Roman" w:hAnsi="Times New Roman"/>
          <w:bCs/>
        </w:rPr>
        <w:lastRenderedPageBreak/>
        <w:t>medycznego dla każdego przypadku (zajęcia praktyczne, praktyki zawodowe) gdzie liczba godzin nakładu pracy studenta jest inna niż 25-30 w przeliczeniu na 1 punkt ECTS</w:t>
      </w:r>
      <w:r w:rsidR="00A955C9" w:rsidRPr="0078232B">
        <w:rPr>
          <w:rFonts w:ascii="Times New Roman" w:hAnsi="Times New Roman"/>
          <w:bCs/>
        </w:rPr>
        <w:t>.</w:t>
      </w:r>
    </w:p>
    <w:p w14:paraId="35FE652E" w14:textId="77777777" w:rsidR="007E6246" w:rsidRPr="0078232B" w:rsidRDefault="007E6246" w:rsidP="003D3771">
      <w:pPr>
        <w:spacing w:after="0" w:line="360" w:lineRule="auto"/>
        <w:jc w:val="both"/>
        <w:rPr>
          <w:rFonts w:ascii="Times New Roman" w:hAnsi="Times New Roman"/>
          <w:bCs/>
        </w:rPr>
      </w:pPr>
    </w:p>
    <w:p w14:paraId="0761EFCE" w14:textId="3B14FB3C" w:rsidR="00682FA6" w:rsidRPr="0078232B" w:rsidRDefault="00682FA6" w:rsidP="003D3771">
      <w:pPr>
        <w:spacing w:after="0" w:line="360" w:lineRule="auto"/>
        <w:jc w:val="both"/>
        <w:rPr>
          <w:rFonts w:ascii="Times New Roman" w:hAnsi="Times New Roman"/>
        </w:rPr>
      </w:pPr>
      <w:r w:rsidRPr="0078232B">
        <w:rPr>
          <w:rFonts w:ascii="Times New Roman" w:hAnsi="Times New Roman"/>
        </w:rPr>
        <w:t xml:space="preserve">d) </w:t>
      </w:r>
      <w:r w:rsidRPr="0078232B">
        <w:rPr>
          <w:rFonts w:ascii="Times New Roman" w:hAnsi="Times New Roman"/>
          <w:b/>
          <w:bCs/>
        </w:rPr>
        <w:t>sekwencja zajęć</w:t>
      </w:r>
      <w:r w:rsidRPr="0078232B">
        <w:rPr>
          <w:rFonts w:ascii="Times New Roman" w:hAnsi="Times New Roman"/>
        </w:rPr>
        <w:t xml:space="preserve"> jest zachowana i umożliwia osiągnięcie założonych efektów uczenia się</w:t>
      </w:r>
      <w:r w:rsidR="00A1653F" w:rsidRPr="0078232B">
        <w:rPr>
          <w:rFonts w:ascii="Times New Roman" w:hAnsi="Times New Roman"/>
        </w:rPr>
        <w:t xml:space="preserve"> (na podstawie analizy planów studiów): </w:t>
      </w:r>
    </w:p>
    <w:p w14:paraId="084C84C5" w14:textId="7B7C7338" w:rsidR="00B15028" w:rsidRDefault="00906AC6" w:rsidP="003D3771">
      <w:pPr>
        <w:widowControl w:val="0"/>
        <w:autoSpaceDE w:val="0"/>
        <w:autoSpaceDN w:val="0"/>
        <w:adjustRightInd w:val="0"/>
        <w:spacing w:after="0" w:line="360" w:lineRule="auto"/>
        <w:ind w:right="-20"/>
        <w:jc w:val="both"/>
        <w:rPr>
          <w:rFonts w:ascii="Times New Roman" w:hAnsi="Times New Roman"/>
        </w:rPr>
      </w:pPr>
      <w:r>
        <w:rPr>
          <w:rFonts w:ascii="Times New Roman" w:hAnsi="Times New Roman"/>
        </w:rPr>
        <w:t xml:space="preserve">Sekwencja zajęć </w:t>
      </w:r>
      <w:r w:rsidR="00B15028" w:rsidRPr="0078232B">
        <w:rPr>
          <w:rFonts w:ascii="Times New Roman" w:hAnsi="Times New Roman"/>
        </w:rPr>
        <w:t>jest zachowana i umożliwia osiągnięcie założonych efektów uczenia się</w:t>
      </w:r>
      <w:r w:rsidR="00A955C9" w:rsidRPr="0078232B">
        <w:rPr>
          <w:rFonts w:ascii="Times New Roman" w:hAnsi="Times New Roman"/>
        </w:rPr>
        <w:t>.</w:t>
      </w:r>
    </w:p>
    <w:p w14:paraId="705D1F8E" w14:textId="77777777" w:rsidR="007E6246" w:rsidRPr="0078232B" w:rsidRDefault="007E6246" w:rsidP="003D3771">
      <w:pPr>
        <w:widowControl w:val="0"/>
        <w:autoSpaceDE w:val="0"/>
        <w:autoSpaceDN w:val="0"/>
        <w:adjustRightInd w:val="0"/>
        <w:spacing w:after="0" w:line="360" w:lineRule="auto"/>
        <w:ind w:right="-20"/>
        <w:jc w:val="both"/>
        <w:rPr>
          <w:rFonts w:ascii="Times New Roman" w:hAnsi="Times New Roman"/>
        </w:rPr>
      </w:pPr>
    </w:p>
    <w:p w14:paraId="6617FF29" w14:textId="496DB32C" w:rsidR="00682FA6" w:rsidRPr="0078232B" w:rsidRDefault="00682FA6" w:rsidP="003D3771">
      <w:pPr>
        <w:widowControl w:val="0"/>
        <w:autoSpaceDE w:val="0"/>
        <w:autoSpaceDN w:val="0"/>
        <w:adjustRightInd w:val="0"/>
        <w:spacing w:after="0" w:line="360" w:lineRule="auto"/>
        <w:ind w:right="214"/>
        <w:jc w:val="both"/>
        <w:rPr>
          <w:rFonts w:ascii="Times New Roman" w:hAnsi="Times New Roman"/>
        </w:rPr>
      </w:pPr>
      <w:r w:rsidRPr="0078232B">
        <w:rPr>
          <w:rFonts w:ascii="Times New Roman" w:hAnsi="Times New Roman"/>
        </w:rPr>
        <w:t xml:space="preserve">e) </w:t>
      </w:r>
      <w:r w:rsidRPr="0078232B">
        <w:rPr>
          <w:rFonts w:ascii="Times New Roman" w:hAnsi="Times New Roman"/>
          <w:b/>
          <w:bCs/>
        </w:rPr>
        <w:t>metody kształcenia</w:t>
      </w:r>
      <w:r w:rsidRPr="0078232B">
        <w:rPr>
          <w:rFonts w:ascii="Times New Roman" w:hAnsi="Times New Roman"/>
        </w:rPr>
        <w:t xml:space="preserve"> są </w:t>
      </w:r>
      <w:r w:rsidR="006B7090" w:rsidRPr="0078232B">
        <w:rPr>
          <w:rFonts w:ascii="Times New Roman" w:hAnsi="Times New Roman"/>
        </w:rPr>
        <w:t xml:space="preserve">różnorodne dobrane do celów i efektów uczenia się, </w:t>
      </w:r>
      <w:r w:rsidRPr="0078232B">
        <w:rPr>
          <w:rFonts w:ascii="Times New Roman" w:hAnsi="Times New Roman"/>
        </w:rPr>
        <w:t>zorientowane na studentów, motywują ich do aktywnego udziału w procesie nauczania i uczenia się</w:t>
      </w:r>
      <w:r w:rsidR="00A1653F" w:rsidRPr="0078232B">
        <w:rPr>
          <w:rFonts w:ascii="Times New Roman" w:hAnsi="Times New Roman"/>
        </w:rPr>
        <w:t xml:space="preserve"> (na podstawie analizy sylabusów): </w:t>
      </w:r>
    </w:p>
    <w:p w14:paraId="61E63C55" w14:textId="3F90804C" w:rsidR="00B15028" w:rsidRDefault="00906AC6" w:rsidP="003D3771">
      <w:pPr>
        <w:widowControl w:val="0"/>
        <w:autoSpaceDE w:val="0"/>
        <w:autoSpaceDN w:val="0"/>
        <w:adjustRightInd w:val="0"/>
        <w:spacing w:after="0" w:line="360" w:lineRule="auto"/>
        <w:ind w:right="-20"/>
        <w:jc w:val="both"/>
        <w:rPr>
          <w:rFonts w:ascii="Times New Roman" w:hAnsi="Times New Roman"/>
        </w:rPr>
      </w:pPr>
      <w:r>
        <w:rPr>
          <w:rFonts w:ascii="Times New Roman" w:hAnsi="Times New Roman"/>
        </w:rPr>
        <w:t>Metody kształcenia</w:t>
      </w:r>
      <w:r w:rsidR="00B15028" w:rsidRPr="0078232B">
        <w:rPr>
          <w:rFonts w:ascii="Times New Roman" w:hAnsi="Times New Roman"/>
        </w:rPr>
        <w:t xml:space="preserve"> są różnorodne </w:t>
      </w:r>
      <w:r w:rsidR="00DB0E31" w:rsidRPr="0078232B">
        <w:rPr>
          <w:rFonts w:ascii="Times New Roman" w:hAnsi="Times New Roman"/>
        </w:rPr>
        <w:t xml:space="preserve">i </w:t>
      </w:r>
      <w:r w:rsidR="00B15028" w:rsidRPr="0078232B">
        <w:rPr>
          <w:rFonts w:ascii="Times New Roman" w:hAnsi="Times New Roman"/>
        </w:rPr>
        <w:t xml:space="preserve">dobrane do celów </w:t>
      </w:r>
      <w:r w:rsidR="00DB0E31" w:rsidRPr="0078232B">
        <w:rPr>
          <w:rFonts w:ascii="Times New Roman" w:hAnsi="Times New Roman"/>
        </w:rPr>
        <w:t>oraz</w:t>
      </w:r>
      <w:r w:rsidR="00B15028" w:rsidRPr="0078232B">
        <w:rPr>
          <w:rFonts w:ascii="Times New Roman" w:hAnsi="Times New Roman"/>
        </w:rPr>
        <w:t xml:space="preserve"> efektów uczenia się, zorientowane na studentów, motywują ich do aktywnego udziału w procesie nauczania i uczenia się</w:t>
      </w:r>
      <w:r w:rsidR="00A955C9" w:rsidRPr="0078232B">
        <w:rPr>
          <w:rFonts w:ascii="Times New Roman" w:hAnsi="Times New Roman"/>
        </w:rPr>
        <w:t>.</w:t>
      </w:r>
    </w:p>
    <w:p w14:paraId="2596CB3D" w14:textId="77777777" w:rsidR="007E6246" w:rsidRPr="0078232B" w:rsidRDefault="007E6246" w:rsidP="003D3771">
      <w:pPr>
        <w:widowControl w:val="0"/>
        <w:autoSpaceDE w:val="0"/>
        <w:autoSpaceDN w:val="0"/>
        <w:adjustRightInd w:val="0"/>
        <w:spacing w:after="0" w:line="360" w:lineRule="auto"/>
        <w:ind w:right="-20"/>
        <w:jc w:val="both"/>
        <w:rPr>
          <w:rFonts w:ascii="Times New Roman" w:hAnsi="Times New Roman"/>
        </w:rPr>
      </w:pPr>
    </w:p>
    <w:p w14:paraId="5F3B7507" w14:textId="24FF9EA8" w:rsidR="006A628F" w:rsidRPr="0078232B" w:rsidRDefault="00682FA6" w:rsidP="003D3771">
      <w:pPr>
        <w:widowControl w:val="0"/>
        <w:autoSpaceDE w:val="0"/>
        <w:autoSpaceDN w:val="0"/>
        <w:adjustRightInd w:val="0"/>
        <w:spacing w:after="0" w:line="360" w:lineRule="auto"/>
        <w:ind w:right="214"/>
        <w:jc w:val="both"/>
        <w:rPr>
          <w:rFonts w:ascii="Times New Roman" w:hAnsi="Times New Roman"/>
        </w:rPr>
      </w:pPr>
      <w:r w:rsidRPr="0078232B">
        <w:rPr>
          <w:rFonts w:ascii="Times New Roman" w:hAnsi="Times New Roman"/>
        </w:rPr>
        <w:t xml:space="preserve">f) </w:t>
      </w:r>
      <w:r w:rsidRPr="0078232B">
        <w:rPr>
          <w:rFonts w:ascii="Times New Roman" w:hAnsi="Times New Roman"/>
          <w:b/>
          <w:bCs/>
        </w:rPr>
        <w:t>praktyki zawodowe/praktyki</w:t>
      </w:r>
      <w:r w:rsidR="006B7090" w:rsidRPr="0078232B">
        <w:rPr>
          <w:rFonts w:ascii="Times New Roman" w:hAnsi="Times New Roman"/>
        </w:rPr>
        <w:t xml:space="preserve"> </w:t>
      </w:r>
      <w:r w:rsidR="00221035" w:rsidRPr="0078232B">
        <w:rPr>
          <w:rFonts w:ascii="Times New Roman" w:hAnsi="Times New Roman"/>
        </w:rPr>
        <w:t>uwzględni</w:t>
      </w:r>
      <w:r w:rsidR="006B7090" w:rsidRPr="0078232B">
        <w:rPr>
          <w:rFonts w:ascii="Times New Roman" w:hAnsi="Times New Roman"/>
        </w:rPr>
        <w:t>ają</w:t>
      </w:r>
      <w:r w:rsidR="00906AC6">
        <w:rPr>
          <w:rFonts w:ascii="Times New Roman" w:hAnsi="Times New Roman"/>
        </w:rPr>
        <w:t xml:space="preserve"> dobór</w:t>
      </w:r>
      <w:r w:rsidR="00221035" w:rsidRPr="0078232B">
        <w:rPr>
          <w:rFonts w:ascii="Times New Roman" w:hAnsi="Times New Roman"/>
        </w:rPr>
        <w:t xml:space="preserve"> miejsc</w:t>
      </w:r>
      <w:r w:rsidR="00906AC6">
        <w:rPr>
          <w:rFonts w:ascii="Times New Roman" w:hAnsi="Times New Roman"/>
        </w:rPr>
        <w:t>a realizacji praktyki oraz</w:t>
      </w:r>
      <w:r w:rsidR="00A1653F" w:rsidRPr="0078232B">
        <w:rPr>
          <w:rFonts w:ascii="Times New Roman" w:hAnsi="Times New Roman"/>
        </w:rPr>
        <w:t xml:space="preserve"> </w:t>
      </w:r>
      <w:r w:rsidR="00221035" w:rsidRPr="0078232B">
        <w:rPr>
          <w:rFonts w:ascii="Times New Roman" w:hAnsi="Times New Roman"/>
        </w:rPr>
        <w:t xml:space="preserve">opiekuna </w:t>
      </w:r>
      <w:r w:rsidR="00906AC6">
        <w:rPr>
          <w:rFonts w:ascii="Times New Roman" w:hAnsi="Times New Roman"/>
        </w:rPr>
        <w:t>celem</w:t>
      </w:r>
      <w:r w:rsidR="00221035" w:rsidRPr="0078232B">
        <w:rPr>
          <w:rFonts w:ascii="Times New Roman" w:hAnsi="Times New Roman"/>
        </w:rPr>
        <w:t xml:space="preserve"> realizacj</w:t>
      </w:r>
      <w:r w:rsidR="00906AC6">
        <w:rPr>
          <w:rFonts w:ascii="Times New Roman" w:hAnsi="Times New Roman"/>
        </w:rPr>
        <w:t>i</w:t>
      </w:r>
      <w:r w:rsidR="00221035" w:rsidRPr="0078232B">
        <w:rPr>
          <w:rFonts w:ascii="Times New Roman" w:hAnsi="Times New Roman"/>
        </w:rPr>
        <w:t xml:space="preserve"> zakładanych efektów uczenia się </w:t>
      </w:r>
      <w:r w:rsidR="00906AC6">
        <w:rPr>
          <w:rFonts w:ascii="Times New Roman" w:hAnsi="Times New Roman"/>
        </w:rPr>
        <w:t>-</w:t>
      </w:r>
      <w:r w:rsidR="00093567" w:rsidRPr="0078232B">
        <w:rPr>
          <w:rFonts w:ascii="Times New Roman" w:hAnsi="Times New Roman"/>
        </w:rPr>
        <w:t xml:space="preserve"> na podstawie hospitacji zajęć </w:t>
      </w:r>
      <w:r w:rsidR="006B7090" w:rsidRPr="0078232B">
        <w:rPr>
          <w:rFonts w:ascii="Times New Roman" w:hAnsi="Times New Roman"/>
        </w:rPr>
        <w:t xml:space="preserve">oraz ocenę </w:t>
      </w:r>
      <w:r w:rsidR="00EB5C1C" w:rsidRPr="0078232B">
        <w:rPr>
          <w:rFonts w:ascii="Times New Roman" w:hAnsi="Times New Roman"/>
        </w:rPr>
        <w:t xml:space="preserve">zajęć dokonywaną przez </w:t>
      </w:r>
      <w:r w:rsidR="006B7090" w:rsidRPr="0078232B">
        <w:rPr>
          <w:rFonts w:ascii="Times New Roman" w:hAnsi="Times New Roman"/>
        </w:rPr>
        <w:t xml:space="preserve">studentów </w:t>
      </w:r>
      <w:r w:rsidR="00221035" w:rsidRPr="0078232B">
        <w:rPr>
          <w:rFonts w:ascii="Times New Roman" w:hAnsi="Times New Roman"/>
        </w:rPr>
        <w:t>na podstawie ankiet</w:t>
      </w:r>
      <w:r w:rsidR="0032333C" w:rsidRPr="0078232B">
        <w:rPr>
          <w:rFonts w:ascii="Times New Roman" w:hAnsi="Times New Roman"/>
        </w:rPr>
        <w:t>,</w:t>
      </w:r>
      <w:r w:rsidR="00405095" w:rsidRPr="0078232B">
        <w:rPr>
          <w:rFonts w:ascii="Times New Roman" w:hAnsi="Times New Roman"/>
        </w:rPr>
        <w:t xml:space="preserve"> a także ocenę studentów dokonywaną przez opiekunów dydaktycznych i zakładowych</w:t>
      </w:r>
      <w:r w:rsidR="0002754D" w:rsidRPr="0078232B">
        <w:rPr>
          <w:rFonts w:ascii="Times New Roman" w:hAnsi="Times New Roman"/>
        </w:rPr>
        <w:t>.</w:t>
      </w:r>
      <w:r w:rsidR="006B7090" w:rsidRPr="0078232B">
        <w:rPr>
          <w:rFonts w:ascii="Times New Roman" w:hAnsi="Times New Roman"/>
        </w:rPr>
        <w:t xml:space="preserve"> </w:t>
      </w:r>
    </w:p>
    <w:p w14:paraId="759E094C" w14:textId="77777777" w:rsidR="006A628F" w:rsidRPr="0078232B" w:rsidRDefault="006A628F" w:rsidP="003D3771">
      <w:pPr>
        <w:widowControl w:val="0"/>
        <w:autoSpaceDE w:val="0"/>
        <w:autoSpaceDN w:val="0"/>
        <w:adjustRightInd w:val="0"/>
        <w:spacing w:after="0" w:line="360" w:lineRule="auto"/>
        <w:ind w:right="214"/>
        <w:jc w:val="both"/>
        <w:rPr>
          <w:rFonts w:ascii="Times New Roman" w:hAnsi="Times New Roman"/>
        </w:rPr>
      </w:pPr>
    </w:p>
    <w:p w14:paraId="1082CFC1" w14:textId="061D7E77" w:rsidR="00221035" w:rsidRPr="0078232B" w:rsidRDefault="006A628F" w:rsidP="003D3771">
      <w:pPr>
        <w:widowControl w:val="0"/>
        <w:autoSpaceDE w:val="0"/>
        <w:autoSpaceDN w:val="0"/>
        <w:adjustRightInd w:val="0"/>
        <w:spacing w:after="0" w:line="360" w:lineRule="auto"/>
        <w:ind w:left="3" w:right="214" w:firstLine="1"/>
        <w:jc w:val="both"/>
        <w:rPr>
          <w:rFonts w:ascii="Times New Roman" w:hAnsi="Times New Roman"/>
        </w:rPr>
      </w:pPr>
      <w:r w:rsidRPr="0078232B">
        <w:rPr>
          <w:rFonts w:ascii="Times New Roman" w:hAnsi="Times New Roman"/>
        </w:rPr>
        <w:t xml:space="preserve">Dobór miejsca odbywania praktyk oraz opiekunów zakładowych prowadzony </w:t>
      </w:r>
      <w:r w:rsidR="00DB0E31" w:rsidRPr="0078232B">
        <w:rPr>
          <w:rFonts w:ascii="Times New Roman" w:hAnsi="Times New Roman"/>
        </w:rPr>
        <w:t xml:space="preserve">jest </w:t>
      </w:r>
      <w:r w:rsidRPr="0078232B">
        <w:rPr>
          <w:rFonts w:ascii="Times New Roman" w:hAnsi="Times New Roman"/>
        </w:rPr>
        <w:t>z</w:t>
      </w:r>
      <w:r w:rsidR="00DB0E31" w:rsidRPr="0078232B">
        <w:rPr>
          <w:rFonts w:ascii="Times New Roman" w:hAnsi="Times New Roman"/>
        </w:rPr>
        <w:t> </w:t>
      </w:r>
      <w:r w:rsidRPr="0078232B">
        <w:rPr>
          <w:rFonts w:ascii="Times New Roman" w:hAnsi="Times New Roman"/>
        </w:rPr>
        <w:t>uwzględnieniem obowiązujących kryteriów w tym zakresie. W związku z sytuacją pandemii COVID-19 oraz przekształcaniem oddziałów planowanych do realizacji zajęć/praktyk w oddziały covidowe, konieczne było poszukiwanie innych jednostek opieki medycznej umożliwiających osiągnięcie przez studentów założonych efektów uczenia się.</w:t>
      </w:r>
      <w:r w:rsidR="00682FA6" w:rsidRPr="0078232B">
        <w:rPr>
          <w:rFonts w:ascii="Times New Roman" w:hAnsi="Times New Roman"/>
        </w:rPr>
        <w:br/>
      </w:r>
    </w:p>
    <w:p w14:paraId="57289F3E" w14:textId="508880FB" w:rsidR="001523A9" w:rsidRPr="0078232B" w:rsidRDefault="006A628F" w:rsidP="003D3771">
      <w:pPr>
        <w:spacing w:after="0" w:line="360" w:lineRule="auto"/>
        <w:jc w:val="both"/>
        <w:rPr>
          <w:rFonts w:ascii="Times New Roman" w:hAnsi="Times New Roman"/>
        </w:rPr>
      </w:pPr>
      <w:r w:rsidRPr="0078232B">
        <w:rPr>
          <w:rFonts w:ascii="Times New Roman" w:hAnsi="Times New Roman"/>
        </w:rPr>
        <w:t>Przeanalizowano 401 ankiet satysfakcji studentów z przebiegu praktyk zawodowych. Zdecydowana większość studentów wyraziła zadowolenie z odbytej praktyki. Ogólną negatywną ocenę praktyk wyraziło 2</w:t>
      </w:r>
      <w:r w:rsidR="003D3771" w:rsidRPr="0078232B">
        <w:rPr>
          <w:rFonts w:ascii="Times New Roman" w:hAnsi="Times New Roman"/>
        </w:rPr>
        <w:t> </w:t>
      </w:r>
      <w:r w:rsidRPr="0078232B">
        <w:rPr>
          <w:rFonts w:ascii="Times New Roman" w:hAnsi="Times New Roman"/>
        </w:rPr>
        <w:t>studentów, natomiast przeciętną 26 studentów, jednak opinie w zakresie poszczególnych kryteriów były zróżnicowane. W porównaniu do roku poprzedniego (2019/2020) studenci wyrazili wyższą satysfakcję z</w:t>
      </w:r>
      <w:r w:rsidR="003D3771" w:rsidRPr="0078232B">
        <w:rPr>
          <w:rFonts w:ascii="Times New Roman" w:hAnsi="Times New Roman"/>
        </w:rPr>
        <w:t> </w:t>
      </w:r>
      <w:r w:rsidRPr="0078232B">
        <w:rPr>
          <w:rFonts w:ascii="Times New Roman" w:hAnsi="Times New Roman"/>
        </w:rPr>
        <w:t xml:space="preserve">warunków, w jakich odbywały się praktyki zawodowe. Większość studentów była wysoce usatysfakcjonowana z wyposażenia w sprzęt ochrony osobistej – jedyne uwagi w tym aspekcie zgłoszono na Oddziale Neurologii Miejskiego Specjalistycznego Szpitala im. Narutowicza. Podobnie jak w roku 2019/2020 niezadowolenie studentów najczęściej dotyczyło możliwości pogłębiania wiedzy i umiejętności podczas praktyki oraz stosunku personelu oddziału do studentów. </w:t>
      </w:r>
    </w:p>
    <w:p w14:paraId="27616FE4" w14:textId="3340C740" w:rsidR="006A628F" w:rsidRPr="0078232B" w:rsidRDefault="006A628F" w:rsidP="003D3771">
      <w:pPr>
        <w:spacing w:after="0" w:line="360" w:lineRule="auto"/>
        <w:jc w:val="both"/>
        <w:rPr>
          <w:rFonts w:ascii="Times New Roman" w:hAnsi="Times New Roman"/>
        </w:rPr>
      </w:pPr>
      <w:r w:rsidRPr="0078232B">
        <w:rPr>
          <w:rFonts w:ascii="Times New Roman" w:hAnsi="Times New Roman"/>
        </w:rPr>
        <w:t>Negatywne lub przeciętne oceny studentów dotyczyły:</w:t>
      </w:r>
    </w:p>
    <w:p w14:paraId="600E5784" w14:textId="782981E8" w:rsidR="006A628F" w:rsidRPr="0078232B" w:rsidRDefault="006A628F" w:rsidP="003D3771">
      <w:pPr>
        <w:pStyle w:val="Akapitzlist"/>
        <w:numPr>
          <w:ilvl w:val="0"/>
          <w:numId w:val="1"/>
        </w:numPr>
        <w:spacing w:after="0" w:line="360" w:lineRule="auto"/>
        <w:jc w:val="both"/>
        <w:rPr>
          <w:rFonts w:ascii="Times New Roman" w:hAnsi="Times New Roman" w:cs="Times New Roman"/>
        </w:rPr>
      </w:pPr>
      <w:r w:rsidRPr="0078232B">
        <w:rPr>
          <w:rFonts w:ascii="Times New Roman" w:hAnsi="Times New Roman" w:cs="Times New Roman"/>
        </w:rPr>
        <w:t>Oddziału Neurologicznego z Pododdziałem Leczenia Udarów Szpitala Specjalistycznego im.</w:t>
      </w:r>
      <w:r w:rsidR="00861A9A" w:rsidRPr="0078232B">
        <w:rPr>
          <w:rFonts w:ascii="Times New Roman" w:hAnsi="Times New Roman" w:cs="Times New Roman"/>
        </w:rPr>
        <w:t> </w:t>
      </w:r>
      <w:r w:rsidRPr="0078232B">
        <w:rPr>
          <w:rFonts w:ascii="Times New Roman" w:hAnsi="Times New Roman" w:cs="Times New Roman"/>
        </w:rPr>
        <w:t>S</w:t>
      </w:r>
      <w:r w:rsidR="0002754D" w:rsidRPr="0078232B">
        <w:rPr>
          <w:rFonts w:ascii="Times New Roman" w:hAnsi="Times New Roman" w:cs="Times New Roman"/>
        </w:rPr>
        <w:t>t</w:t>
      </w:r>
      <w:r w:rsidRPr="0078232B">
        <w:rPr>
          <w:rFonts w:ascii="Times New Roman" w:hAnsi="Times New Roman" w:cs="Times New Roman"/>
        </w:rPr>
        <w:t>.</w:t>
      </w:r>
      <w:r w:rsidR="00861A9A" w:rsidRPr="0078232B">
        <w:rPr>
          <w:rFonts w:ascii="Times New Roman" w:hAnsi="Times New Roman" w:cs="Times New Roman"/>
        </w:rPr>
        <w:t> </w:t>
      </w:r>
      <w:r w:rsidRPr="0078232B">
        <w:rPr>
          <w:rFonts w:ascii="Times New Roman" w:hAnsi="Times New Roman" w:cs="Times New Roman"/>
        </w:rPr>
        <w:t xml:space="preserve">Żeromskiego, gdzie główne uwagi studentów skupiały się na dostępności sprzętu specjalistycznego oraz </w:t>
      </w:r>
      <w:r w:rsidR="001523A9" w:rsidRPr="0078232B">
        <w:rPr>
          <w:rFonts w:ascii="Times New Roman" w:hAnsi="Times New Roman" w:cs="Times New Roman"/>
        </w:rPr>
        <w:t>niewłaściwego</w:t>
      </w:r>
      <w:r w:rsidRPr="0078232B">
        <w:rPr>
          <w:rFonts w:ascii="Times New Roman" w:hAnsi="Times New Roman" w:cs="Times New Roman"/>
        </w:rPr>
        <w:t xml:space="preserve"> stosunku części personelu oddziału do studentów </w:t>
      </w:r>
      <w:r w:rsidRPr="0078232B">
        <w:rPr>
          <w:rFonts w:ascii="Times New Roman" w:hAnsi="Times New Roman" w:cs="Times New Roman"/>
        </w:rPr>
        <w:lastRenderedPageBreak/>
        <w:t xml:space="preserve">(ignorowanie, niestosowne uwagi/komentarze, brak konstruktywnej komunikacji) oraz do pacjentów; wskazano także na utrwalanie przez personel złych nawyków w opiece pielęgniarskiej nad pacjentem; jednakże, większość studentów uznała, że praktyka na oddziale daje możliwości wykonania wielu zabiegów, także inwazyjnych i zapewnia możliwość rozwoju zawodowego; </w:t>
      </w:r>
    </w:p>
    <w:p w14:paraId="21404D0E" w14:textId="7D7E62E7" w:rsidR="006A628F" w:rsidRPr="0078232B" w:rsidRDefault="006A628F" w:rsidP="003D3771">
      <w:pPr>
        <w:spacing w:after="0" w:line="360" w:lineRule="auto"/>
        <w:jc w:val="both"/>
        <w:rPr>
          <w:rFonts w:ascii="Times New Roman" w:hAnsi="Times New Roman"/>
        </w:rPr>
      </w:pPr>
      <w:r w:rsidRPr="0078232B">
        <w:rPr>
          <w:rFonts w:ascii="Times New Roman" w:hAnsi="Times New Roman"/>
        </w:rPr>
        <w:t>Przeciętne</w:t>
      </w:r>
      <w:r w:rsidR="005A1228">
        <w:rPr>
          <w:rFonts w:ascii="Times New Roman" w:hAnsi="Times New Roman"/>
        </w:rPr>
        <w:t xml:space="preserve"> i pozytywne</w:t>
      </w:r>
      <w:r w:rsidR="001523A9" w:rsidRPr="0078232B">
        <w:rPr>
          <w:rFonts w:ascii="Times New Roman" w:hAnsi="Times New Roman"/>
        </w:rPr>
        <w:t xml:space="preserve"> </w:t>
      </w:r>
      <w:r w:rsidRPr="0078232B">
        <w:rPr>
          <w:rFonts w:ascii="Times New Roman" w:hAnsi="Times New Roman"/>
        </w:rPr>
        <w:t>oceny studentów dotyczyły:</w:t>
      </w:r>
    </w:p>
    <w:p w14:paraId="3AD8CD5B" w14:textId="43BB566F" w:rsidR="006A628F" w:rsidRPr="0078232B" w:rsidRDefault="006A628F" w:rsidP="003D3771">
      <w:pPr>
        <w:pStyle w:val="Akapitzlist"/>
        <w:numPr>
          <w:ilvl w:val="0"/>
          <w:numId w:val="1"/>
        </w:numPr>
        <w:spacing w:after="0" w:line="360" w:lineRule="auto"/>
        <w:jc w:val="both"/>
        <w:rPr>
          <w:rFonts w:ascii="Times New Roman" w:hAnsi="Times New Roman" w:cs="Times New Roman"/>
        </w:rPr>
      </w:pPr>
      <w:r w:rsidRPr="0078232B">
        <w:rPr>
          <w:rFonts w:ascii="Times New Roman" w:hAnsi="Times New Roman" w:cs="Times New Roman"/>
        </w:rPr>
        <w:t xml:space="preserve">Oddziału Neurologii Miejskiego Specjalistycznego Szpitala im. </w:t>
      </w:r>
      <w:r w:rsidR="0002754D" w:rsidRPr="0078232B">
        <w:rPr>
          <w:rFonts w:ascii="Times New Roman" w:hAnsi="Times New Roman" w:cs="Times New Roman"/>
        </w:rPr>
        <w:t xml:space="preserve">G. </w:t>
      </w:r>
      <w:r w:rsidRPr="0078232B">
        <w:rPr>
          <w:rFonts w:ascii="Times New Roman" w:hAnsi="Times New Roman" w:cs="Times New Roman"/>
        </w:rPr>
        <w:t>Narutowicza (Neurologia i pielęgniarstwo neurologiczne) – brak specjalistycznego sprzętu oraz środków ochrony osobistej; wszyscy studenci wyrazili jednak zadowolenie z zakresu wykonywanych czynności pielęgniarskich, możliwości poszerzania wiedzy i umiejętności oraz z bardzo pozytywnego stosunku personelu oddziału i opiekuna praktyki do studentów;</w:t>
      </w:r>
    </w:p>
    <w:p w14:paraId="2A4AE989" w14:textId="6CB4A5B2" w:rsidR="006A628F" w:rsidRPr="0078232B" w:rsidRDefault="006A628F" w:rsidP="003D3771">
      <w:pPr>
        <w:pStyle w:val="Akapitzlist"/>
        <w:numPr>
          <w:ilvl w:val="0"/>
          <w:numId w:val="1"/>
        </w:numPr>
        <w:spacing w:after="0" w:line="360" w:lineRule="auto"/>
        <w:jc w:val="both"/>
        <w:rPr>
          <w:rFonts w:ascii="Times New Roman" w:hAnsi="Times New Roman" w:cs="Times New Roman"/>
        </w:rPr>
      </w:pPr>
      <w:r w:rsidRPr="0078232B">
        <w:rPr>
          <w:rFonts w:ascii="Times New Roman" w:hAnsi="Times New Roman" w:cs="Times New Roman"/>
        </w:rPr>
        <w:t>Oddziału Udarowego Uniwersyteckiego Szpitala Dziecięcego w Krakowie (Neurologia i pielęgniarstwo neurologiczne) – ograniczone możliwości wykonywania czynności pielęgniarskich ze względu na negatywny stosunek p</w:t>
      </w:r>
      <w:r w:rsidR="002E42AD" w:rsidRPr="0078232B">
        <w:rPr>
          <w:rFonts w:ascii="Times New Roman" w:hAnsi="Times New Roman" w:cs="Times New Roman"/>
        </w:rPr>
        <w:t>ielęgniarki</w:t>
      </w:r>
      <w:r w:rsidRPr="0078232B">
        <w:rPr>
          <w:rFonts w:ascii="Times New Roman" w:hAnsi="Times New Roman" w:cs="Times New Roman"/>
        </w:rPr>
        <w:t xml:space="preserve"> oddziałowej do studentów – studenci wskazują potrzebę zmiany opiekuna praktyk; Grupy realizujące praktykę z innym opiekunem wyraziły pozytywną ocenę praktyki przyznając </w:t>
      </w:r>
      <w:r w:rsidR="00413D4D">
        <w:rPr>
          <w:rFonts w:ascii="Times New Roman" w:hAnsi="Times New Roman" w:cs="Times New Roman"/>
        </w:rPr>
        <w:t>maksymalną ilość</w:t>
      </w:r>
      <w:r w:rsidRPr="0078232B">
        <w:rPr>
          <w:rFonts w:ascii="Times New Roman" w:hAnsi="Times New Roman" w:cs="Times New Roman"/>
        </w:rPr>
        <w:t xml:space="preserve"> pkt</w:t>
      </w:r>
      <w:r w:rsidR="00413D4D">
        <w:rPr>
          <w:rFonts w:ascii="Times New Roman" w:hAnsi="Times New Roman" w:cs="Times New Roman"/>
        </w:rPr>
        <w:t>;</w:t>
      </w:r>
    </w:p>
    <w:p w14:paraId="43722C80" w14:textId="2E89C230" w:rsidR="006A628F" w:rsidRPr="0078232B" w:rsidRDefault="006A628F" w:rsidP="003D3771">
      <w:pPr>
        <w:pStyle w:val="Akapitzlist"/>
        <w:numPr>
          <w:ilvl w:val="0"/>
          <w:numId w:val="1"/>
        </w:numPr>
        <w:spacing w:line="360" w:lineRule="auto"/>
        <w:jc w:val="both"/>
        <w:rPr>
          <w:rFonts w:ascii="Times New Roman" w:hAnsi="Times New Roman" w:cs="Times New Roman"/>
        </w:rPr>
      </w:pPr>
      <w:r w:rsidRPr="0078232B">
        <w:rPr>
          <w:rFonts w:ascii="Times New Roman" w:hAnsi="Times New Roman" w:cs="Times New Roman"/>
        </w:rPr>
        <w:t>Oddziału Pulmonologii, Alergologii i Dermatologii Uniwersyteckiego Szpitala Dziecięcego (Pediatria i pielęgniarstwo pediatryczne) – niewielkie możliwości poszerzenia wiedzy i umiejętności ze względu na brak czasu opiekuna praktyk z powodu obciążenia pracą organizacyjną (pielęgniarka oddziałowa) – praktyki prowadzone przez innych opiekunów zostały ocenione bardzo wysoko</w:t>
      </w:r>
      <w:r w:rsidR="00413D4D">
        <w:rPr>
          <w:rFonts w:ascii="Times New Roman" w:hAnsi="Times New Roman" w:cs="Times New Roman"/>
        </w:rPr>
        <w:t>;</w:t>
      </w:r>
    </w:p>
    <w:p w14:paraId="4801AEC7" w14:textId="65230075" w:rsidR="004012BA" w:rsidRPr="0078232B" w:rsidRDefault="004012BA" w:rsidP="003D3771">
      <w:pPr>
        <w:pStyle w:val="Akapitzlist"/>
        <w:numPr>
          <w:ilvl w:val="0"/>
          <w:numId w:val="1"/>
        </w:numPr>
        <w:spacing w:after="0" w:line="360" w:lineRule="auto"/>
        <w:jc w:val="both"/>
        <w:rPr>
          <w:rFonts w:ascii="Times New Roman" w:hAnsi="Times New Roman" w:cs="Times New Roman"/>
        </w:rPr>
      </w:pPr>
      <w:r w:rsidRPr="0078232B">
        <w:rPr>
          <w:rFonts w:ascii="Times New Roman" w:hAnsi="Times New Roman" w:cs="Times New Roman"/>
        </w:rPr>
        <w:t>Oddziału chirurgii Ogólnej i Onkologicznej Szpitala Zakonu Bonifratrów Św. Jana Grandego – studenci wskazywali na mało przyjazn</w:t>
      </w:r>
      <w:r w:rsidR="005A1228">
        <w:rPr>
          <w:rFonts w:ascii="Times New Roman" w:hAnsi="Times New Roman" w:cs="Times New Roman"/>
        </w:rPr>
        <w:t>ą</w:t>
      </w:r>
      <w:r w:rsidRPr="0078232B">
        <w:rPr>
          <w:rFonts w:ascii="Times New Roman" w:hAnsi="Times New Roman" w:cs="Times New Roman"/>
        </w:rPr>
        <w:t xml:space="preserve"> atmosferę ze strony niektórych osób personelu pielęgniarskiego, wskazując jednocześnie na </w:t>
      </w:r>
      <w:r w:rsidR="000762A8" w:rsidRPr="0078232B">
        <w:rPr>
          <w:rFonts w:ascii="Times New Roman" w:hAnsi="Times New Roman" w:cs="Times New Roman"/>
        </w:rPr>
        <w:t>dużą</w:t>
      </w:r>
      <w:r w:rsidRPr="0078232B">
        <w:rPr>
          <w:rFonts w:ascii="Times New Roman" w:hAnsi="Times New Roman" w:cs="Times New Roman"/>
        </w:rPr>
        <w:t xml:space="preserve"> życzliwość </w:t>
      </w:r>
      <w:r w:rsidR="000762A8" w:rsidRPr="0078232B">
        <w:rPr>
          <w:rFonts w:ascii="Times New Roman" w:hAnsi="Times New Roman" w:cs="Times New Roman"/>
        </w:rPr>
        <w:t xml:space="preserve">i kompetentność </w:t>
      </w:r>
      <w:r w:rsidRPr="0078232B">
        <w:rPr>
          <w:rFonts w:ascii="Times New Roman" w:hAnsi="Times New Roman" w:cs="Times New Roman"/>
        </w:rPr>
        <w:t xml:space="preserve">ze strony opiekuna zawodowego ze wskazaniem na pozostawienie praktyk w tej placówce. Studenci odnieśli się również do mniejszego zakresu zadań wykonywanych w tym oddziale w stosunku do działań na zajęciach praktycznych. Wyrazili jednak </w:t>
      </w:r>
      <w:r w:rsidR="005A1228">
        <w:rPr>
          <w:rFonts w:ascii="Times New Roman" w:hAnsi="Times New Roman" w:cs="Times New Roman"/>
        </w:rPr>
        <w:t xml:space="preserve">duże </w:t>
      </w:r>
      <w:r w:rsidRPr="0078232B">
        <w:rPr>
          <w:rFonts w:ascii="Times New Roman" w:hAnsi="Times New Roman" w:cs="Times New Roman"/>
        </w:rPr>
        <w:t>zadowolenie ze współpracy z poradnią chirurgiczną i możliwości doskonalenia umiejętności pobierania krwi do badań laborato</w:t>
      </w:r>
      <w:r w:rsidR="000762A8" w:rsidRPr="0078232B">
        <w:rPr>
          <w:rFonts w:ascii="Times New Roman" w:hAnsi="Times New Roman" w:cs="Times New Roman"/>
        </w:rPr>
        <w:t>r</w:t>
      </w:r>
      <w:r w:rsidRPr="0078232B">
        <w:rPr>
          <w:rFonts w:ascii="Times New Roman" w:hAnsi="Times New Roman" w:cs="Times New Roman"/>
        </w:rPr>
        <w:t>yjnych, a także z dostępności wysokiej jakości sprzętu używanego do wykonywania czynności zawodowych</w:t>
      </w:r>
      <w:r w:rsidR="00413D4D">
        <w:rPr>
          <w:rFonts w:ascii="Times New Roman" w:hAnsi="Times New Roman" w:cs="Times New Roman"/>
        </w:rPr>
        <w:t>;</w:t>
      </w:r>
      <w:r w:rsidRPr="0078232B">
        <w:rPr>
          <w:rFonts w:ascii="Times New Roman" w:hAnsi="Times New Roman" w:cs="Times New Roman"/>
        </w:rPr>
        <w:t xml:space="preserve"> </w:t>
      </w:r>
    </w:p>
    <w:p w14:paraId="01EEFA37" w14:textId="3A83351A" w:rsidR="004012BA" w:rsidRPr="0078232B" w:rsidRDefault="004012BA" w:rsidP="003D3771">
      <w:pPr>
        <w:pStyle w:val="Akapitzlist"/>
        <w:numPr>
          <w:ilvl w:val="0"/>
          <w:numId w:val="1"/>
        </w:numPr>
        <w:spacing w:line="360" w:lineRule="auto"/>
        <w:jc w:val="both"/>
        <w:rPr>
          <w:rFonts w:ascii="Times New Roman" w:hAnsi="Times New Roman" w:cs="Times New Roman"/>
        </w:rPr>
      </w:pPr>
      <w:r w:rsidRPr="0078232B">
        <w:rPr>
          <w:rFonts w:ascii="Times New Roman" w:hAnsi="Times New Roman" w:cs="Times New Roman"/>
        </w:rPr>
        <w:t>Oddziału chirurgii ogólnej i onkologicznej Szpitala Miejskiego Specjalistycznego im.</w:t>
      </w:r>
      <w:r w:rsidR="00861A9A" w:rsidRPr="0078232B">
        <w:rPr>
          <w:rFonts w:ascii="Times New Roman" w:hAnsi="Times New Roman" w:cs="Times New Roman"/>
        </w:rPr>
        <w:t> </w:t>
      </w:r>
      <w:r w:rsidRPr="0078232B">
        <w:rPr>
          <w:rFonts w:ascii="Times New Roman" w:hAnsi="Times New Roman" w:cs="Times New Roman"/>
        </w:rPr>
        <w:t>G.</w:t>
      </w:r>
      <w:r w:rsidR="00861A9A" w:rsidRPr="0078232B">
        <w:rPr>
          <w:rFonts w:ascii="Times New Roman" w:hAnsi="Times New Roman" w:cs="Times New Roman"/>
        </w:rPr>
        <w:t> </w:t>
      </w:r>
      <w:r w:rsidRPr="0078232B">
        <w:rPr>
          <w:rFonts w:ascii="Times New Roman" w:hAnsi="Times New Roman" w:cs="Times New Roman"/>
        </w:rPr>
        <w:t xml:space="preserve">Narutowicza </w:t>
      </w:r>
      <w:r w:rsidR="000762A8" w:rsidRPr="0078232B">
        <w:rPr>
          <w:rFonts w:ascii="Times New Roman" w:hAnsi="Times New Roman" w:cs="Times New Roman"/>
        </w:rPr>
        <w:t>–</w:t>
      </w:r>
      <w:r w:rsidRPr="0078232B">
        <w:rPr>
          <w:rFonts w:ascii="Times New Roman" w:hAnsi="Times New Roman" w:cs="Times New Roman"/>
        </w:rPr>
        <w:t xml:space="preserve"> </w:t>
      </w:r>
      <w:r w:rsidR="000762A8" w:rsidRPr="0078232B">
        <w:rPr>
          <w:rFonts w:ascii="Times New Roman" w:hAnsi="Times New Roman" w:cs="Times New Roman"/>
        </w:rPr>
        <w:t>niezadowolenie studentów wynikało ze zbyt małej ilości wykonywanych czynności oraz negatywnego stosunku niektórych członków personelu w stosunku do studentów. Opiekuna zakładowego praktyk oceniono jako osobę bardzo kompetentną z przyjaznym nastawieniem do studentów.</w:t>
      </w:r>
      <w:r w:rsidR="00B61F9A" w:rsidRPr="0078232B">
        <w:rPr>
          <w:rFonts w:ascii="Times New Roman" w:hAnsi="Times New Roman" w:cs="Times New Roman"/>
        </w:rPr>
        <w:t xml:space="preserve"> Podobnie oceniono praktyki na oddziale chirurgicznym w Szpitalu Specjalistycznym im. S. Żeromskiego – wskazano na wykonywanie ograniczonego zakresu zadań, skupiających się głównie na czynnościach pielęgnacyjnych</w:t>
      </w:r>
      <w:r w:rsidR="00413D4D">
        <w:rPr>
          <w:rFonts w:ascii="Times New Roman" w:hAnsi="Times New Roman" w:cs="Times New Roman"/>
        </w:rPr>
        <w:t>;</w:t>
      </w:r>
    </w:p>
    <w:p w14:paraId="79FB0A5A" w14:textId="468A43BE" w:rsidR="005A1228" w:rsidRDefault="006A628F" w:rsidP="003D3771">
      <w:pPr>
        <w:pStyle w:val="Default"/>
        <w:spacing w:line="360" w:lineRule="auto"/>
        <w:jc w:val="both"/>
        <w:rPr>
          <w:color w:val="auto"/>
          <w:sz w:val="22"/>
          <w:szCs w:val="22"/>
        </w:rPr>
      </w:pPr>
      <w:r w:rsidRPr="0078232B">
        <w:rPr>
          <w:color w:val="auto"/>
          <w:sz w:val="22"/>
          <w:szCs w:val="22"/>
        </w:rPr>
        <w:lastRenderedPageBreak/>
        <w:t>W porównaniu do roku poprzedniego (2019/2020) w oddziałach ocenionych negatywnie lub przeciętnie - po przeprowadzeniu spotkań edukacyjnych Koordynatorów praktyk z opiekunami zakładowymi, nastąpiła zdecydowana poprawa ocen studenckich. Studenci wyrazili wysoką satysfakcję z realizacji praktyk zawodowych w MCO ul. Wielicka (20-21 pkt), wskazując możliwość rozwoju wiedzy, umiejętności oraz kształtowania postawy</w:t>
      </w:r>
      <w:r w:rsidR="00413D4D">
        <w:rPr>
          <w:color w:val="auto"/>
          <w:sz w:val="22"/>
          <w:szCs w:val="22"/>
        </w:rPr>
        <w:t>;</w:t>
      </w:r>
      <w:r w:rsidRPr="0078232B">
        <w:rPr>
          <w:color w:val="auto"/>
          <w:sz w:val="22"/>
          <w:szCs w:val="22"/>
        </w:rPr>
        <w:t xml:space="preserve"> </w:t>
      </w:r>
    </w:p>
    <w:p w14:paraId="0E2207A4" w14:textId="3B09B1B6" w:rsidR="006A628F" w:rsidRDefault="009E52D4" w:rsidP="003D3771">
      <w:pPr>
        <w:pStyle w:val="Default"/>
        <w:spacing w:line="360" w:lineRule="auto"/>
        <w:jc w:val="both"/>
        <w:rPr>
          <w:color w:val="auto"/>
          <w:sz w:val="22"/>
          <w:szCs w:val="22"/>
        </w:rPr>
      </w:pPr>
      <w:r>
        <w:rPr>
          <w:color w:val="auto"/>
          <w:sz w:val="22"/>
          <w:szCs w:val="22"/>
        </w:rPr>
        <w:t>W</w:t>
      </w:r>
      <w:r w:rsidR="006A628F" w:rsidRPr="0078232B">
        <w:rPr>
          <w:color w:val="auto"/>
          <w:sz w:val="22"/>
          <w:szCs w:val="22"/>
        </w:rPr>
        <w:t xml:space="preserve">ysokie zadowolenie z realizowanych </w:t>
      </w:r>
      <w:r>
        <w:rPr>
          <w:color w:val="auto"/>
          <w:sz w:val="22"/>
          <w:szCs w:val="22"/>
        </w:rPr>
        <w:t xml:space="preserve">praktyk, wykazano </w:t>
      </w:r>
      <w:r w:rsidR="006A628F" w:rsidRPr="0078232B">
        <w:rPr>
          <w:color w:val="auto"/>
          <w:sz w:val="22"/>
          <w:szCs w:val="22"/>
        </w:rPr>
        <w:t xml:space="preserve">w Oddziałach Noworodkowych SU oraz w Poradni Patologii Cięży </w:t>
      </w:r>
      <w:r w:rsidR="00B61F9A" w:rsidRPr="0078232B">
        <w:rPr>
          <w:color w:val="auto"/>
          <w:sz w:val="22"/>
          <w:szCs w:val="22"/>
        </w:rPr>
        <w:t>oraz w oddziale chirurgicznym V</w:t>
      </w:r>
      <w:r w:rsidR="00861A9A" w:rsidRPr="0078232B">
        <w:rPr>
          <w:color w:val="auto"/>
          <w:sz w:val="22"/>
          <w:szCs w:val="22"/>
        </w:rPr>
        <w:t> </w:t>
      </w:r>
      <w:r w:rsidR="00B61F9A" w:rsidRPr="0078232B">
        <w:rPr>
          <w:color w:val="auto"/>
          <w:sz w:val="22"/>
          <w:szCs w:val="22"/>
        </w:rPr>
        <w:t xml:space="preserve">Wojskowego Szpitala Klinicznego z Polikliniką i w oddziale </w:t>
      </w:r>
      <w:r w:rsidR="003241DF" w:rsidRPr="0078232B">
        <w:rPr>
          <w:color w:val="auto"/>
          <w:sz w:val="22"/>
          <w:szCs w:val="22"/>
        </w:rPr>
        <w:t>Ortopedii Szpitala Specjalistycznego im.</w:t>
      </w:r>
      <w:r w:rsidR="00861A9A" w:rsidRPr="0078232B">
        <w:rPr>
          <w:color w:val="auto"/>
          <w:sz w:val="22"/>
          <w:szCs w:val="22"/>
        </w:rPr>
        <w:t> </w:t>
      </w:r>
      <w:r w:rsidR="003241DF" w:rsidRPr="0078232B">
        <w:rPr>
          <w:color w:val="auto"/>
          <w:sz w:val="22"/>
          <w:szCs w:val="22"/>
        </w:rPr>
        <w:t>J.</w:t>
      </w:r>
      <w:r w:rsidR="00861A9A" w:rsidRPr="0078232B">
        <w:rPr>
          <w:color w:val="auto"/>
          <w:sz w:val="22"/>
          <w:szCs w:val="22"/>
        </w:rPr>
        <w:t> </w:t>
      </w:r>
      <w:r w:rsidR="003241DF" w:rsidRPr="0078232B">
        <w:rPr>
          <w:color w:val="auto"/>
          <w:sz w:val="22"/>
          <w:szCs w:val="22"/>
        </w:rPr>
        <w:t>Dietla oraz oddziałach chirurgi</w:t>
      </w:r>
      <w:r>
        <w:rPr>
          <w:color w:val="auto"/>
          <w:sz w:val="22"/>
          <w:szCs w:val="22"/>
        </w:rPr>
        <w:t>i ogólnej</w:t>
      </w:r>
      <w:r w:rsidR="003241DF" w:rsidRPr="0078232B">
        <w:rPr>
          <w:color w:val="auto"/>
          <w:sz w:val="22"/>
          <w:szCs w:val="22"/>
        </w:rPr>
        <w:t xml:space="preserve"> SU</w:t>
      </w:r>
      <w:r w:rsidR="00413D4D">
        <w:rPr>
          <w:color w:val="auto"/>
          <w:sz w:val="22"/>
          <w:szCs w:val="22"/>
        </w:rPr>
        <w:t>.</w:t>
      </w:r>
    </w:p>
    <w:p w14:paraId="50CAA215" w14:textId="77777777" w:rsidR="009E52D4" w:rsidRPr="0078232B" w:rsidRDefault="009E52D4" w:rsidP="003D3771">
      <w:pPr>
        <w:pStyle w:val="Default"/>
        <w:spacing w:line="360" w:lineRule="auto"/>
        <w:jc w:val="both"/>
        <w:rPr>
          <w:color w:val="auto"/>
          <w:sz w:val="22"/>
          <w:szCs w:val="22"/>
        </w:rPr>
      </w:pPr>
    </w:p>
    <w:p w14:paraId="6AFAA9D1" w14:textId="49C8ADD5" w:rsidR="00A743F0" w:rsidRPr="0078232B" w:rsidRDefault="00A743F0" w:rsidP="003D3771">
      <w:pPr>
        <w:pStyle w:val="Default"/>
        <w:spacing w:line="360" w:lineRule="auto"/>
        <w:jc w:val="both"/>
        <w:rPr>
          <w:color w:val="auto"/>
          <w:sz w:val="22"/>
          <w:szCs w:val="22"/>
        </w:rPr>
      </w:pPr>
      <w:r w:rsidRPr="0078232B">
        <w:rPr>
          <w:color w:val="auto"/>
          <w:sz w:val="22"/>
          <w:szCs w:val="22"/>
        </w:rPr>
        <w:t>Na podstawie wyników analizy ankiet studenckich zaplanowano</w:t>
      </w:r>
      <w:r w:rsidR="00780726" w:rsidRPr="0078232B">
        <w:rPr>
          <w:color w:val="auto"/>
          <w:sz w:val="22"/>
          <w:szCs w:val="22"/>
        </w:rPr>
        <w:t xml:space="preserve"> spotkania i</w:t>
      </w:r>
      <w:r w:rsidRPr="0078232B">
        <w:rPr>
          <w:color w:val="auto"/>
          <w:sz w:val="22"/>
          <w:szCs w:val="22"/>
        </w:rPr>
        <w:t xml:space="preserve"> rozm</w:t>
      </w:r>
      <w:r w:rsidR="00780726" w:rsidRPr="0078232B">
        <w:rPr>
          <w:color w:val="auto"/>
          <w:sz w:val="22"/>
          <w:szCs w:val="22"/>
        </w:rPr>
        <w:t>owy</w:t>
      </w:r>
      <w:r w:rsidRPr="0078232B">
        <w:rPr>
          <w:color w:val="auto"/>
          <w:sz w:val="22"/>
          <w:szCs w:val="22"/>
        </w:rPr>
        <w:t xml:space="preserve"> edukacyjn</w:t>
      </w:r>
      <w:r w:rsidR="00780726" w:rsidRPr="0078232B">
        <w:rPr>
          <w:color w:val="auto"/>
          <w:sz w:val="22"/>
          <w:szCs w:val="22"/>
        </w:rPr>
        <w:t>e</w:t>
      </w:r>
      <w:r w:rsidRPr="0078232B">
        <w:rPr>
          <w:color w:val="auto"/>
          <w:sz w:val="22"/>
          <w:szCs w:val="22"/>
        </w:rPr>
        <w:t xml:space="preserve"> Koordynatorów</w:t>
      </w:r>
      <w:r w:rsidR="00780726" w:rsidRPr="0078232B">
        <w:rPr>
          <w:color w:val="auto"/>
          <w:sz w:val="22"/>
          <w:szCs w:val="22"/>
        </w:rPr>
        <w:t xml:space="preserve"> praktyk</w:t>
      </w:r>
      <w:r w:rsidRPr="0078232B">
        <w:rPr>
          <w:color w:val="auto"/>
          <w:sz w:val="22"/>
          <w:szCs w:val="22"/>
        </w:rPr>
        <w:t xml:space="preserve"> z Opiekunami zakładowymi</w:t>
      </w:r>
      <w:r w:rsidR="00780726" w:rsidRPr="0078232B">
        <w:rPr>
          <w:color w:val="auto"/>
          <w:sz w:val="22"/>
          <w:szCs w:val="22"/>
        </w:rPr>
        <w:t xml:space="preserve"> celem przedstawienia opinii studentów ze zwróceniem uwagi na </w:t>
      </w:r>
      <w:r w:rsidRPr="0078232B">
        <w:rPr>
          <w:color w:val="auto"/>
          <w:sz w:val="22"/>
          <w:szCs w:val="22"/>
        </w:rPr>
        <w:t>obszary niezadowolenia studentów oraz wskazanie kierunków poprawy</w:t>
      </w:r>
      <w:r w:rsidR="00780726" w:rsidRPr="0078232B">
        <w:rPr>
          <w:color w:val="auto"/>
          <w:sz w:val="22"/>
          <w:szCs w:val="22"/>
        </w:rPr>
        <w:t>.</w:t>
      </w:r>
    </w:p>
    <w:p w14:paraId="25DDD16C" w14:textId="2D45AA8C" w:rsidR="00861A9A" w:rsidRPr="0078232B" w:rsidRDefault="00861A9A" w:rsidP="00861A9A">
      <w:pPr>
        <w:widowControl w:val="0"/>
        <w:autoSpaceDE w:val="0"/>
        <w:autoSpaceDN w:val="0"/>
        <w:adjustRightInd w:val="0"/>
        <w:spacing w:after="0" w:line="360" w:lineRule="auto"/>
        <w:ind w:right="-99"/>
        <w:jc w:val="both"/>
        <w:rPr>
          <w:rFonts w:ascii="Times New Roman" w:hAnsi="Times New Roman"/>
          <w:b/>
          <w:bCs/>
        </w:rPr>
      </w:pPr>
    </w:p>
    <w:p w14:paraId="1DC7DC5E" w14:textId="75F7289C" w:rsidR="00682FA6" w:rsidRPr="0078232B" w:rsidRDefault="00682FA6" w:rsidP="003D3771">
      <w:pPr>
        <w:widowControl w:val="0"/>
        <w:autoSpaceDE w:val="0"/>
        <w:autoSpaceDN w:val="0"/>
        <w:adjustRightInd w:val="0"/>
        <w:spacing w:after="0" w:line="360" w:lineRule="auto"/>
        <w:ind w:right="214"/>
        <w:jc w:val="both"/>
        <w:rPr>
          <w:rFonts w:ascii="Times New Roman" w:hAnsi="Times New Roman"/>
          <w:b/>
          <w:bCs/>
        </w:rPr>
      </w:pPr>
      <w:r w:rsidRPr="0078232B">
        <w:rPr>
          <w:rFonts w:ascii="Times New Roman" w:hAnsi="Times New Roman"/>
          <w:b/>
          <w:bCs/>
        </w:rPr>
        <w:t>3. Przyjęcie na studia, rezygnacja ze studiów, weryfikacja osiągniętych efektów uczenia się</w:t>
      </w:r>
      <w:r w:rsidR="00E339F1" w:rsidRPr="0078232B">
        <w:rPr>
          <w:rFonts w:ascii="Times New Roman" w:hAnsi="Times New Roman"/>
          <w:b/>
          <w:bCs/>
        </w:rPr>
        <w:t>, zaliczenie semestrów i roku studiów oraz dyplomowanie</w:t>
      </w:r>
      <w:r w:rsidR="0032333C" w:rsidRPr="0078232B">
        <w:rPr>
          <w:rFonts w:ascii="Times New Roman" w:hAnsi="Times New Roman"/>
          <w:b/>
          <w:bCs/>
        </w:rPr>
        <w:t>:</w:t>
      </w:r>
      <w:r w:rsidR="00E339F1" w:rsidRPr="0078232B">
        <w:rPr>
          <w:rFonts w:ascii="Times New Roman" w:hAnsi="Times New Roman"/>
          <w:b/>
          <w:bCs/>
        </w:rPr>
        <w:t xml:space="preserve"> </w:t>
      </w:r>
    </w:p>
    <w:p w14:paraId="36EB48E0" w14:textId="12F236AE" w:rsidR="00E339F1" w:rsidRPr="0078232B" w:rsidRDefault="00E339F1" w:rsidP="003D3771">
      <w:pPr>
        <w:widowControl w:val="0"/>
        <w:autoSpaceDE w:val="0"/>
        <w:autoSpaceDN w:val="0"/>
        <w:adjustRightInd w:val="0"/>
        <w:spacing w:after="0" w:line="360" w:lineRule="auto"/>
        <w:ind w:right="214"/>
        <w:jc w:val="both"/>
        <w:rPr>
          <w:rFonts w:ascii="Times New Roman" w:hAnsi="Times New Roman"/>
        </w:rPr>
      </w:pPr>
      <w:r w:rsidRPr="0078232B">
        <w:rPr>
          <w:rFonts w:ascii="Times New Roman" w:hAnsi="Times New Roman"/>
        </w:rPr>
        <w:t xml:space="preserve">a) </w:t>
      </w:r>
      <w:r w:rsidR="00A1653F" w:rsidRPr="0078232B">
        <w:rPr>
          <w:rFonts w:ascii="Times New Roman" w:hAnsi="Times New Roman"/>
          <w:b/>
          <w:bCs/>
        </w:rPr>
        <w:t xml:space="preserve">warunki </w:t>
      </w:r>
      <w:r w:rsidR="00A1653F" w:rsidRPr="0078232B">
        <w:rPr>
          <w:rFonts w:ascii="Times New Roman" w:hAnsi="Times New Roman"/>
        </w:rPr>
        <w:t xml:space="preserve">i </w:t>
      </w:r>
      <w:r w:rsidRPr="0078232B">
        <w:rPr>
          <w:rFonts w:ascii="Times New Roman" w:hAnsi="Times New Roman"/>
          <w:b/>
          <w:bCs/>
        </w:rPr>
        <w:t>zasady przyjęcia na studia</w:t>
      </w:r>
      <w:r w:rsidRPr="0078232B">
        <w:rPr>
          <w:rFonts w:ascii="Times New Roman" w:hAnsi="Times New Roman"/>
        </w:rPr>
        <w:t xml:space="preserve"> są przejrzyste, spójne i opublikowane</w:t>
      </w:r>
      <w:r w:rsidR="00A1653F" w:rsidRPr="0078232B">
        <w:rPr>
          <w:rFonts w:ascii="Times New Roman" w:hAnsi="Times New Roman"/>
        </w:rPr>
        <w:t xml:space="preserve"> (zgłoszone zmiany w</w:t>
      </w:r>
      <w:r w:rsidR="00861A9A" w:rsidRPr="0078232B">
        <w:rPr>
          <w:rFonts w:ascii="Times New Roman" w:hAnsi="Times New Roman"/>
        </w:rPr>
        <w:t> </w:t>
      </w:r>
      <w:r w:rsidR="00A1653F" w:rsidRPr="0078232B">
        <w:rPr>
          <w:rFonts w:ascii="Times New Roman" w:hAnsi="Times New Roman"/>
        </w:rPr>
        <w:t>danym roku w zakresie warunków i zasad rekrutacji</w:t>
      </w:r>
      <w:r w:rsidR="1CFD541C" w:rsidRPr="0078232B">
        <w:rPr>
          <w:rFonts w:ascii="Times New Roman" w:hAnsi="Times New Roman"/>
        </w:rPr>
        <w:t>)</w:t>
      </w:r>
      <w:r w:rsidR="0032333C" w:rsidRPr="0078232B">
        <w:rPr>
          <w:rFonts w:ascii="Times New Roman" w:hAnsi="Times New Roman"/>
        </w:rPr>
        <w:t>:</w:t>
      </w:r>
    </w:p>
    <w:p w14:paraId="3CA8B8F5" w14:textId="613BE505" w:rsidR="002E42AD" w:rsidRDefault="008B2F4E" w:rsidP="003D3771">
      <w:pPr>
        <w:pStyle w:val="NormalnyWeb"/>
        <w:shd w:val="clear" w:color="auto" w:fill="FFFFFF"/>
        <w:spacing w:before="0" w:beforeAutospacing="0" w:after="0" w:afterAutospacing="0" w:line="360" w:lineRule="auto"/>
        <w:jc w:val="both"/>
        <w:rPr>
          <w:sz w:val="22"/>
          <w:szCs w:val="22"/>
        </w:rPr>
      </w:pPr>
      <w:r w:rsidRPr="0078232B">
        <w:rPr>
          <w:sz w:val="22"/>
          <w:szCs w:val="22"/>
        </w:rPr>
        <w:t>Informacje dotyczące warunków i zasad przyjęcia na studia są ustalone</w:t>
      </w:r>
      <w:r w:rsidR="009E52D4">
        <w:rPr>
          <w:sz w:val="22"/>
          <w:szCs w:val="22"/>
        </w:rPr>
        <w:t>, zestawione w sposób przejrzysty</w:t>
      </w:r>
      <w:r w:rsidRPr="0078232B">
        <w:rPr>
          <w:sz w:val="22"/>
          <w:szCs w:val="22"/>
        </w:rPr>
        <w:t xml:space="preserve"> i opublikowane na stronie internetowej </w:t>
      </w:r>
      <w:hyperlink r:id="rId8" w:history="1">
        <w:r w:rsidRPr="0078232B">
          <w:rPr>
            <w:rStyle w:val="Hipercze"/>
            <w:color w:val="auto"/>
            <w:sz w:val="22"/>
            <w:szCs w:val="22"/>
          </w:rPr>
          <w:t>www.rekrutacja.uj.edu.pl</w:t>
        </w:r>
      </w:hyperlink>
      <w:r w:rsidRPr="0078232B">
        <w:rPr>
          <w:sz w:val="22"/>
          <w:szCs w:val="22"/>
        </w:rPr>
        <w:t xml:space="preserve">. Katalog studiów, terminy, regulaminy, wykaz dokumentów niezbędnych podczas procesu rekrutacji oraz rejestracja kandydatów znajduje się na stronie </w:t>
      </w:r>
      <w:hyperlink r:id="rId9" w:history="1">
        <w:r w:rsidRPr="0078232B">
          <w:rPr>
            <w:rStyle w:val="Hipercze"/>
            <w:color w:val="auto"/>
            <w:sz w:val="22"/>
            <w:szCs w:val="22"/>
          </w:rPr>
          <w:t>https://irk.uj.edu.pl</w:t>
        </w:r>
      </w:hyperlink>
      <w:r w:rsidRPr="0078232B">
        <w:rPr>
          <w:sz w:val="22"/>
          <w:szCs w:val="22"/>
        </w:rPr>
        <w:t xml:space="preserve"> </w:t>
      </w:r>
    </w:p>
    <w:p w14:paraId="51CDCF13" w14:textId="77777777" w:rsidR="007E6246" w:rsidRPr="0078232B" w:rsidRDefault="007E6246" w:rsidP="003D3771">
      <w:pPr>
        <w:pStyle w:val="NormalnyWeb"/>
        <w:shd w:val="clear" w:color="auto" w:fill="FFFFFF"/>
        <w:spacing w:before="0" w:beforeAutospacing="0" w:after="0" w:afterAutospacing="0" w:line="360" w:lineRule="auto"/>
        <w:jc w:val="both"/>
        <w:rPr>
          <w:sz w:val="22"/>
          <w:szCs w:val="22"/>
        </w:rPr>
      </w:pPr>
    </w:p>
    <w:p w14:paraId="373E69DA" w14:textId="1E0EE660" w:rsidR="00E339F1" w:rsidRPr="0078232B" w:rsidRDefault="00E339F1" w:rsidP="003D3771">
      <w:pPr>
        <w:pStyle w:val="NormalnyWeb"/>
        <w:shd w:val="clear" w:color="auto" w:fill="FFFFFF"/>
        <w:spacing w:before="0" w:beforeAutospacing="0" w:after="0" w:afterAutospacing="0" w:line="360" w:lineRule="auto"/>
        <w:jc w:val="both"/>
        <w:rPr>
          <w:sz w:val="22"/>
          <w:szCs w:val="22"/>
        </w:rPr>
      </w:pPr>
      <w:r w:rsidRPr="0078232B">
        <w:rPr>
          <w:sz w:val="22"/>
          <w:szCs w:val="22"/>
        </w:rPr>
        <w:t xml:space="preserve">b) </w:t>
      </w:r>
      <w:r w:rsidRPr="0078232B">
        <w:rPr>
          <w:b/>
          <w:bCs/>
          <w:sz w:val="22"/>
          <w:szCs w:val="22"/>
        </w:rPr>
        <w:t>przyjęcia na studia z innej uczelni</w:t>
      </w:r>
      <w:r w:rsidRPr="0078232B">
        <w:rPr>
          <w:sz w:val="22"/>
          <w:szCs w:val="22"/>
        </w:rPr>
        <w:t xml:space="preserve"> </w:t>
      </w:r>
      <w:r w:rsidR="00AD5F45" w:rsidRPr="0078232B">
        <w:rPr>
          <w:sz w:val="22"/>
          <w:szCs w:val="22"/>
        </w:rPr>
        <w:t>(</w:t>
      </w:r>
      <w:r w:rsidR="00A1653F" w:rsidRPr="0078232B">
        <w:rPr>
          <w:sz w:val="22"/>
          <w:szCs w:val="22"/>
        </w:rPr>
        <w:t>na podstawie danych z dziekanatu)</w:t>
      </w:r>
      <w:r w:rsidR="0032333C" w:rsidRPr="0078232B">
        <w:rPr>
          <w:sz w:val="22"/>
          <w:szCs w:val="22"/>
        </w:rPr>
        <w:t>:</w:t>
      </w:r>
      <w:r w:rsidR="00A1653F" w:rsidRPr="0078232B">
        <w:rPr>
          <w:sz w:val="22"/>
          <w:szCs w:val="22"/>
        </w:rPr>
        <w:t xml:space="preserve"> </w:t>
      </w:r>
    </w:p>
    <w:p w14:paraId="67E9BF96" w14:textId="5F8DF912" w:rsidR="00AB2721" w:rsidRDefault="00AB2721" w:rsidP="003D3771">
      <w:pPr>
        <w:widowControl w:val="0"/>
        <w:autoSpaceDE w:val="0"/>
        <w:autoSpaceDN w:val="0"/>
        <w:adjustRightInd w:val="0"/>
        <w:spacing w:after="0" w:line="360" w:lineRule="auto"/>
        <w:ind w:right="214"/>
        <w:jc w:val="both"/>
        <w:rPr>
          <w:rFonts w:ascii="Times New Roman" w:hAnsi="Times New Roman"/>
        </w:rPr>
      </w:pPr>
      <w:r w:rsidRPr="0078232B">
        <w:rPr>
          <w:rFonts w:ascii="Times New Roman" w:hAnsi="Times New Roman"/>
        </w:rPr>
        <w:t xml:space="preserve">W roku akademickim 2020/2021 </w:t>
      </w:r>
      <w:r w:rsidR="009E407B" w:rsidRPr="0078232B">
        <w:rPr>
          <w:rFonts w:ascii="Times New Roman" w:hAnsi="Times New Roman"/>
        </w:rPr>
        <w:t>zarówno na I</w:t>
      </w:r>
      <w:r w:rsidR="002E42AD" w:rsidRPr="0078232B">
        <w:rPr>
          <w:rFonts w:ascii="Times New Roman" w:hAnsi="Times New Roman"/>
        </w:rPr>
        <w:t>,</w:t>
      </w:r>
      <w:r w:rsidR="009E407B" w:rsidRPr="0078232B">
        <w:rPr>
          <w:rFonts w:ascii="Times New Roman" w:hAnsi="Times New Roman"/>
        </w:rPr>
        <w:t xml:space="preserve"> jak i na II roku studiów stacjonarnych II stopnia </w:t>
      </w:r>
      <w:r w:rsidRPr="0078232B">
        <w:rPr>
          <w:rFonts w:ascii="Times New Roman" w:hAnsi="Times New Roman"/>
        </w:rPr>
        <w:t>nie</w:t>
      </w:r>
      <w:r w:rsidR="009E407B" w:rsidRPr="0078232B">
        <w:rPr>
          <w:rFonts w:ascii="Times New Roman" w:hAnsi="Times New Roman"/>
        </w:rPr>
        <w:t xml:space="preserve"> było przypadków przeniesienia</w:t>
      </w:r>
      <w:r w:rsidRPr="0078232B">
        <w:rPr>
          <w:rFonts w:ascii="Times New Roman" w:hAnsi="Times New Roman"/>
        </w:rPr>
        <w:t xml:space="preserve"> na studia z innej uczelni.</w:t>
      </w:r>
    </w:p>
    <w:p w14:paraId="64991A54" w14:textId="77777777" w:rsidR="007E6246" w:rsidRPr="0078232B" w:rsidRDefault="007E6246" w:rsidP="003D3771">
      <w:pPr>
        <w:widowControl w:val="0"/>
        <w:autoSpaceDE w:val="0"/>
        <w:autoSpaceDN w:val="0"/>
        <w:adjustRightInd w:val="0"/>
        <w:spacing w:after="0" w:line="360" w:lineRule="auto"/>
        <w:ind w:right="214"/>
        <w:jc w:val="both"/>
        <w:rPr>
          <w:rFonts w:ascii="Times New Roman" w:hAnsi="Times New Roman"/>
        </w:rPr>
      </w:pPr>
    </w:p>
    <w:p w14:paraId="48C092C4" w14:textId="285F8F6C" w:rsidR="00E339F1" w:rsidRPr="0078232B" w:rsidRDefault="00E339F1" w:rsidP="003D3771">
      <w:pPr>
        <w:widowControl w:val="0"/>
        <w:autoSpaceDE w:val="0"/>
        <w:autoSpaceDN w:val="0"/>
        <w:adjustRightInd w:val="0"/>
        <w:spacing w:after="0" w:line="360" w:lineRule="auto"/>
        <w:ind w:right="214"/>
        <w:jc w:val="both"/>
        <w:rPr>
          <w:rFonts w:ascii="Times New Roman" w:hAnsi="Times New Roman"/>
          <w:b/>
          <w:bCs/>
        </w:rPr>
      </w:pPr>
      <w:r w:rsidRPr="0078232B">
        <w:rPr>
          <w:rFonts w:ascii="Times New Roman" w:hAnsi="Times New Roman"/>
        </w:rPr>
        <w:t xml:space="preserve">c) </w:t>
      </w:r>
      <w:r w:rsidRPr="0078232B">
        <w:rPr>
          <w:rFonts w:ascii="Times New Roman" w:hAnsi="Times New Roman"/>
          <w:b/>
          <w:bCs/>
        </w:rPr>
        <w:t>zasady przyjęcia na studia w ramach procesu walidacji efektów uczenia się</w:t>
      </w:r>
      <w:r w:rsidR="0032333C" w:rsidRPr="0078232B">
        <w:rPr>
          <w:rFonts w:ascii="Times New Roman" w:hAnsi="Times New Roman"/>
          <w:b/>
          <w:bCs/>
        </w:rPr>
        <w:t>:</w:t>
      </w:r>
      <w:r w:rsidRPr="0078232B">
        <w:rPr>
          <w:rFonts w:ascii="Times New Roman" w:hAnsi="Times New Roman"/>
          <w:b/>
          <w:bCs/>
        </w:rPr>
        <w:t xml:space="preserve"> </w:t>
      </w:r>
    </w:p>
    <w:p w14:paraId="6A0CA224" w14:textId="6093ECD8" w:rsidR="00075FF3" w:rsidRDefault="00075FF3" w:rsidP="003D3771">
      <w:pPr>
        <w:spacing w:after="0" w:line="360" w:lineRule="auto"/>
        <w:jc w:val="both"/>
        <w:rPr>
          <w:rFonts w:ascii="Times New Roman" w:hAnsi="Times New Roman"/>
          <w:shd w:val="clear" w:color="auto" w:fill="FFFFFF"/>
        </w:rPr>
      </w:pPr>
      <w:r w:rsidRPr="0078232B">
        <w:rPr>
          <w:rFonts w:ascii="Times New Roman" w:hAnsi="Times New Roman"/>
        </w:rPr>
        <w:t xml:space="preserve">Zgodnie z Ustawą z dnia 20 lipca 2018 r. Prawo o szkolnictwie wyższym i nauce Dz. U. 2018 </w:t>
      </w:r>
      <w:r w:rsidRPr="0078232B">
        <w:rPr>
          <w:rFonts w:ascii="Times New Roman" w:hAnsi="Times New Roman"/>
          <w:shd w:val="clear" w:color="auto" w:fill="FFFFFF"/>
        </w:rPr>
        <w:t xml:space="preserve">poz. 1668 </w:t>
      </w:r>
      <w:r w:rsidR="00861A9A" w:rsidRPr="0078232B">
        <w:rPr>
          <w:rFonts w:ascii="Times New Roman" w:hAnsi="Times New Roman"/>
          <w:shd w:val="clear" w:color="auto" w:fill="FFFFFF"/>
        </w:rPr>
        <w:t>–</w:t>
      </w:r>
      <w:r w:rsidRPr="0078232B">
        <w:rPr>
          <w:rFonts w:ascii="Times New Roman" w:hAnsi="Times New Roman"/>
          <w:shd w:val="clear" w:color="auto" w:fill="FFFFFF"/>
        </w:rPr>
        <w:t> </w:t>
      </w:r>
      <w:r w:rsidRPr="0078232B">
        <w:rPr>
          <w:rFonts w:ascii="Times New Roman" w:hAnsi="Times New Roman"/>
        </w:rPr>
        <w:t>w</w:t>
      </w:r>
      <w:r w:rsidR="00861A9A" w:rsidRPr="0078232B">
        <w:rPr>
          <w:rFonts w:ascii="Times New Roman" w:hAnsi="Times New Roman"/>
        </w:rPr>
        <w:t> </w:t>
      </w:r>
      <w:r w:rsidRPr="0078232B">
        <w:rPr>
          <w:rFonts w:ascii="Times New Roman" w:hAnsi="Times New Roman"/>
        </w:rPr>
        <w:t xml:space="preserve">zakresie zasad określających warunki przyjęcia kandydatów na studia - art. 71 punkt 3 stanowi: </w:t>
      </w:r>
      <w:r w:rsidRPr="0078232B">
        <w:rPr>
          <w:rFonts w:ascii="Times New Roman" w:hAnsi="Times New Roman"/>
          <w:shd w:val="clear" w:color="auto" w:fill="FFFFFF"/>
        </w:rPr>
        <w:t>Efekty uczenia się nie są potwierdzane dla programów studiów, o których mowa w art. 68 ust. 1 pkt 1–10, czyli m.in. dla programu studiów na kierunku pielęgniarstwo.</w:t>
      </w:r>
    </w:p>
    <w:p w14:paraId="25F1FCA0" w14:textId="77777777" w:rsidR="007E6246" w:rsidRPr="0078232B" w:rsidRDefault="007E6246" w:rsidP="003D3771">
      <w:pPr>
        <w:spacing w:after="0" w:line="360" w:lineRule="auto"/>
        <w:jc w:val="both"/>
        <w:rPr>
          <w:rFonts w:ascii="Times New Roman" w:hAnsi="Times New Roman"/>
          <w:shd w:val="clear" w:color="auto" w:fill="FFFFFF"/>
        </w:rPr>
      </w:pPr>
    </w:p>
    <w:p w14:paraId="1EF04ABF" w14:textId="74D887B9" w:rsidR="00E339F1" w:rsidRPr="0078232B" w:rsidRDefault="00E339F1" w:rsidP="003D3771">
      <w:pPr>
        <w:widowControl w:val="0"/>
        <w:autoSpaceDE w:val="0"/>
        <w:autoSpaceDN w:val="0"/>
        <w:adjustRightInd w:val="0"/>
        <w:spacing w:after="0" w:line="360" w:lineRule="auto"/>
        <w:ind w:right="214"/>
        <w:jc w:val="both"/>
        <w:rPr>
          <w:rFonts w:ascii="Times New Roman" w:hAnsi="Times New Roman"/>
        </w:rPr>
      </w:pPr>
      <w:r w:rsidRPr="0078232B">
        <w:rPr>
          <w:rFonts w:ascii="Times New Roman" w:hAnsi="Times New Roman"/>
        </w:rPr>
        <w:t xml:space="preserve">d) </w:t>
      </w:r>
      <w:r w:rsidRPr="0078232B">
        <w:rPr>
          <w:rFonts w:ascii="Times New Roman" w:hAnsi="Times New Roman"/>
          <w:b/>
          <w:bCs/>
        </w:rPr>
        <w:t>rezygnacje lub skreślenie ze studiów</w:t>
      </w:r>
      <w:r w:rsidRPr="0078232B">
        <w:rPr>
          <w:rFonts w:ascii="Times New Roman" w:hAnsi="Times New Roman"/>
        </w:rPr>
        <w:t xml:space="preserve"> (liczba w danym roku i przyczyny</w:t>
      </w:r>
      <w:r w:rsidR="002E42AD" w:rsidRPr="0078232B">
        <w:rPr>
          <w:rFonts w:ascii="Times New Roman" w:hAnsi="Times New Roman"/>
        </w:rPr>
        <w:t xml:space="preserve"> </w:t>
      </w:r>
      <w:r w:rsidR="00A1653F" w:rsidRPr="0078232B">
        <w:rPr>
          <w:rFonts w:ascii="Times New Roman" w:hAnsi="Times New Roman"/>
        </w:rPr>
        <w:t>-</w:t>
      </w:r>
      <w:r w:rsidR="002E42AD" w:rsidRPr="0078232B">
        <w:rPr>
          <w:rFonts w:ascii="Times New Roman" w:hAnsi="Times New Roman"/>
        </w:rPr>
        <w:t xml:space="preserve"> </w:t>
      </w:r>
      <w:r w:rsidR="00A1653F" w:rsidRPr="0078232B">
        <w:rPr>
          <w:rFonts w:ascii="Times New Roman" w:hAnsi="Times New Roman"/>
        </w:rPr>
        <w:t xml:space="preserve">na podstawie ankiet </w:t>
      </w:r>
      <w:r w:rsidR="00AD5F45" w:rsidRPr="0078232B">
        <w:rPr>
          <w:rFonts w:ascii="Times New Roman" w:hAnsi="Times New Roman"/>
        </w:rPr>
        <w:t xml:space="preserve">rezygnujących ze studiów </w:t>
      </w:r>
      <w:r w:rsidR="00A1653F" w:rsidRPr="0078232B">
        <w:rPr>
          <w:rFonts w:ascii="Times New Roman" w:hAnsi="Times New Roman"/>
        </w:rPr>
        <w:t>i danych z dziekanatu</w:t>
      </w:r>
      <w:r w:rsidRPr="0078232B">
        <w:rPr>
          <w:rFonts w:ascii="Times New Roman" w:hAnsi="Times New Roman"/>
        </w:rPr>
        <w:t>)</w:t>
      </w:r>
    </w:p>
    <w:p w14:paraId="05D9BC26" w14:textId="77777777" w:rsidR="000E529E" w:rsidRPr="0078232B" w:rsidRDefault="000E529E" w:rsidP="003D3771">
      <w:pPr>
        <w:spacing w:after="0" w:line="360" w:lineRule="auto"/>
        <w:jc w:val="both"/>
        <w:rPr>
          <w:rFonts w:ascii="Times New Roman" w:hAnsi="Times New Roman"/>
          <w:b/>
        </w:rPr>
      </w:pPr>
      <w:r w:rsidRPr="0078232B">
        <w:rPr>
          <w:rFonts w:ascii="Times New Roman" w:hAnsi="Times New Roman"/>
          <w:b/>
        </w:rPr>
        <w:t>Pielęgniarstwo, stopień I, stacjonarne</w:t>
      </w:r>
    </w:p>
    <w:p w14:paraId="0D13A2BF" w14:textId="31DBC370" w:rsidR="000E529E" w:rsidRPr="0078232B" w:rsidRDefault="000E529E" w:rsidP="003D3771">
      <w:pPr>
        <w:spacing w:after="0" w:line="360" w:lineRule="auto"/>
        <w:jc w:val="both"/>
        <w:rPr>
          <w:rFonts w:ascii="Times New Roman" w:hAnsi="Times New Roman"/>
        </w:rPr>
      </w:pPr>
      <w:r w:rsidRPr="0078232B">
        <w:rPr>
          <w:rFonts w:ascii="Times New Roman" w:hAnsi="Times New Roman"/>
        </w:rPr>
        <w:lastRenderedPageBreak/>
        <w:t>Największą łączną liczbę studentów skreślonych obserwuje się na pierwszym roku studiów (N=63), w tym głównie z</w:t>
      </w:r>
      <w:r w:rsidR="00E73AD1" w:rsidRPr="0078232B">
        <w:rPr>
          <w:rFonts w:ascii="Times New Roman" w:hAnsi="Times New Roman"/>
        </w:rPr>
        <w:t xml:space="preserve"> </w:t>
      </w:r>
      <w:r w:rsidRPr="0078232B">
        <w:rPr>
          <w:rFonts w:ascii="Times New Roman" w:hAnsi="Times New Roman"/>
        </w:rPr>
        <w:t>powodu rezygnacji ze studiów (N=30) oraz braku postępów w nauce (N=27). Na drugim roku zostało skreślonych 5 osób, z czego 3 studentów nie podjęło studiów po zakończeniu urlopu. Pozostałe przyczyny skreślenia ze studiów</w:t>
      </w:r>
      <w:r w:rsidR="007E6246">
        <w:rPr>
          <w:rFonts w:ascii="Times New Roman" w:hAnsi="Times New Roman"/>
        </w:rPr>
        <w:t>,</w:t>
      </w:r>
      <w:r w:rsidRPr="0078232B">
        <w:rPr>
          <w:rFonts w:ascii="Times New Roman" w:hAnsi="Times New Roman"/>
        </w:rPr>
        <w:t xml:space="preserve"> to rezygnacja ze studiów (N=1) i niezaliczenie roku studiów (N=1). Na trzecim roku 2 osoby zostały skreślone, z czego jedna z powodu nieuzyskania zaliczenia roku studiów, druga zrezygnowała ze studiów. W roku akademickim 2020/2021 w stosunku do roku akademickiego 2019/2020 zaobserwowano wzrost liczby osób skreślonych na pierwszym roku, jak również wzrost liczby osób, u</w:t>
      </w:r>
      <w:r w:rsidR="00861A9A" w:rsidRPr="0078232B">
        <w:rPr>
          <w:rFonts w:ascii="Times New Roman" w:hAnsi="Times New Roman"/>
        </w:rPr>
        <w:t> </w:t>
      </w:r>
      <w:r w:rsidRPr="0078232B">
        <w:rPr>
          <w:rFonts w:ascii="Times New Roman" w:hAnsi="Times New Roman"/>
        </w:rPr>
        <w:t xml:space="preserve">których powodem skreślenia był brak postępów w nauce. </w:t>
      </w:r>
    </w:p>
    <w:p w14:paraId="455741EB" w14:textId="77777777" w:rsidR="000E529E" w:rsidRPr="0078232B" w:rsidRDefault="000E529E" w:rsidP="003D3771">
      <w:pPr>
        <w:spacing w:after="0" w:line="360" w:lineRule="auto"/>
        <w:jc w:val="both"/>
        <w:rPr>
          <w:rFonts w:ascii="Times New Roman" w:hAnsi="Times New Roman"/>
        </w:rPr>
      </w:pPr>
      <w:r w:rsidRPr="0078232B">
        <w:rPr>
          <w:rFonts w:ascii="Times New Roman" w:hAnsi="Times New Roman"/>
        </w:rPr>
        <w:t>Zgodę na przeniesienie się z WNZ UJ CM na inną uczelnię w roku akademickim 2020/2021 wyrażono łącznie w przypadku 3 studentów, z czego na drugim roku dotyczyło to 2 osób.</w:t>
      </w:r>
    </w:p>
    <w:p w14:paraId="3F88A79E" w14:textId="727C2F2A" w:rsidR="000E529E" w:rsidRPr="0078232B" w:rsidRDefault="000E529E" w:rsidP="003D3771">
      <w:pPr>
        <w:spacing w:after="0" w:line="360" w:lineRule="auto"/>
        <w:jc w:val="both"/>
        <w:rPr>
          <w:rFonts w:ascii="Times New Roman" w:hAnsi="Times New Roman"/>
        </w:rPr>
      </w:pPr>
      <w:r w:rsidRPr="0078232B">
        <w:rPr>
          <w:rFonts w:ascii="Times New Roman" w:hAnsi="Times New Roman"/>
        </w:rPr>
        <w:t xml:space="preserve">Na drugim roku odnotowano </w:t>
      </w:r>
      <w:r w:rsidR="007E6246">
        <w:rPr>
          <w:rFonts w:ascii="Times New Roman" w:hAnsi="Times New Roman"/>
        </w:rPr>
        <w:t>2</w:t>
      </w:r>
      <w:r w:rsidRPr="0078232B">
        <w:rPr>
          <w:rFonts w:ascii="Times New Roman" w:hAnsi="Times New Roman"/>
        </w:rPr>
        <w:t xml:space="preserve"> osoby powtarzające dany rok studiów, na trzecim powyższe dotyczyło jednej osoby.</w:t>
      </w:r>
    </w:p>
    <w:p w14:paraId="78932AAB" w14:textId="77777777" w:rsidR="000E529E" w:rsidRPr="0078232B" w:rsidRDefault="000E529E" w:rsidP="003D3771">
      <w:pPr>
        <w:spacing w:after="0" w:line="360" w:lineRule="auto"/>
        <w:jc w:val="both"/>
        <w:rPr>
          <w:rFonts w:ascii="Times New Roman" w:hAnsi="Times New Roman"/>
          <w:b/>
        </w:rPr>
      </w:pPr>
      <w:r w:rsidRPr="0078232B">
        <w:rPr>
          <w:rFonts w:ascii="Times New Roman" w:hAnsi="Times New Roman"/>
          <w:b/>
        </w:rPr>
        <w:t xml:space="preserve">Pielęgniarstwo, stopień II, stacjonarne  </w:t>
      </w:r>
    </w:p>
    <w:p w14:paraId="40D8CCE5" w14:textId="18A085DB" w:rsidR="000E529E" w:rsidRPr="0078232B" w:rsidRDefault="000E529E" w:rsidP="003D3771">
      <w:pPr>
        <w:spacing w:after="0" w:line="360" w:lineRule="auto"/>
        <w:jc w:val="both"/>
        <w:rPr>
          <w:rFonts w:ascii="Times New Roman" w:hAnsi="Times New Roman"/>
        </w:rPr>
      </w:pPr>
      <w:r w:rsidRPr="0078232B">
        <w:rPr>
          <w:rFonts w:ascii="Times New Roman" w:hAnsi="Times New Roman"/>
        </w:rPr>
        <w:t xml:space="preserve">Łącznie na II stopniu </w:t>
      </w:r>
      <w:r w:rsidR="007E6246">
        <w:rPr>
          <w:rFonts w:ascii="Times New Roman" w:hAnsi="Times New Roman"/>
        </w:rPr>
        <w:t xml:space="preserve">studiów </w:t>
      </w:r>
      <w:r w:rsidRPr="0078232B">
        <w:rPr>
          <w:rFonts w:ascii="Times New Roman" w:hAnsi="Times New Roman"/>
        </w:rPr>
        <w:t xml:space="preserve">zostało skreślonych 7 studentów, z czego 4 było studentami I roku, wszystkie z powodu braku postępów w nauce. Na drugim roku 2 osoby zrezygnowały ze studiów, jedna nie złożyła egzaminu dyplomowego w terminie. Ponadto trzy osoby powtarzały rok studiów, wszystkie z powodu niezaliczenia Seminarium Dyplomowego. </w:t>
      </w:r>
    </w:p>
    <w:p w14:paraId="5B6A0D0F" w14:textId="18983495" w:rsidR="002E42AD" w:rsidRPr="0078232B" w:rsidRDefault="000E529E" w:rsidP="003D3771">
      <w:pPr>
        <w:spacing w:line="360" w:lineRule="auto"/>
        <w:jc w:val="both"/>
        <w:rPr>
          <w:rFonts w:ascii="Times New Roman" w:hAnsi="Times New Roman"/>
        </w:rPr>
      </w:pPr>
      <w:r w:rsidRPr="0078232B">
        <w:rPr>
          <w:rFonts w:ascii="Times New Roman" w:hAnsi="Times New Roman"/>
        </w:rPr>
        <w:t>Liczba studentów skreślonych na pierwszym roku studiów w roku akademickim 2020/2021 była o</w:t>
      </w:r>
      <w:r w:rsidR="00861A9A" w:rsidRPr="0078232B">
        <w:rPr>
          <w:rFonts w:ascii="Times New Roman" w:hAnsi="Times New Roman"/>
        </w:rPr>
        <w:t> </w:t>
      </w:r>
      <w:r w:rsidRPr="0078232B">
        <w:rPr>
          <w:rFonts w:ascii="Times New Roman" w:hAnsi="Times New Roman"/>
        </w:rPr>
        <w:t>5</w:t>
      </w:r>
      <w:r w:rsidR="00861A9A" w:rsidRPr="0078232B">
        <w:rPr>
          <w:rFonts w:ascii="Times New Roman" w:hAnsi="Times New Roman"/>
        </w:rPr>
        <w:t> </w:t>
      </w:r>
      <w:r w:rsidRPr="0078232B">
        <w:rPr>
          <w:rFonts w:ascii="Times New Roman" w:hAnsi="Times New Roman"/>
        </w:rPr>
        <w:t>studentów mniejsza niż w roku akademickim 2019/2020.</w:t>
      </w:r>
    </w:p>
    <w:p w14:paraId="264C034E" w14:textId="26F146C5" w:rsidR="00E339F1" w:rsidRPr="0078232B" w:rsidRDefault="00E339F1" w:rsidP="003D3771">
      <w:pPr>
        <w:spacing w:line="360" w:lineRule="auto"/>
        <w:jc w:val="both"/>
        <w:rPr>
          <w:rFonts w:ascii="Times New Roman" w:hAnsi="Times New Roman"/>
        </w:rPr>
      </w:pPr>
      <w:r w:rsidRPr="0078232B">
        <w:rPr>
          <w:rFonts w:ascii="Times New Roman" w:hAnsi="Times New Roman"/>
        </w:rPr>
        <w:t xml:space="preserve">e) </w:t>
      </w:r>
      <w:r w:rsidRPr="0078232B">
        <w:rPr>
          <w:rFonts w:ascii="Times New Roman" w:hAnsi="Times New Roman"/>
          <w:b/>
          <w:bCs/>
        </w:rPr>
        <w:t>weryfikacj</w:t>
      </w:r>
      <w:r w:rsidR="00A1653F" w:rsidRPr="0078232B">
        <w:rPr>
          <w:rFonts w:ascii="Times New Roman" w:hAnsi="Times New Roman"/>
          <w:b/>
          <w:bCs/>
        </w:rPr>
        <w:t>a</w:t>
      </w:r>
      <w:r w:rsidRPr="0078232B">
        <w:rPr>
          <w:rFonts w:ascii="Times New Roman" w:hAnsi="Times New Roman"/>
          <w:b/>
          <w:bCs/>
        </w:rPr>
        <w:t xml:space="preserve"> efektów uczenia się</w:t>
      </w:r>
      <w:r w:rsidRPr="0078232B">
        <w:rPr>
          <w:rFonts w:ascii="Times New Roman" w:hAnsi="Times New Roman"/>
        </w:rPr>
        <w:t xml:space="preserve"> </w:t>
      </w:r>
      <w:r w:rsidR="00A1653F" w:rsidRPr="0078232B">
        <w:rPr>
          <w:rFonts w:ascii="Times New Roman" w:hAnsi="Times New Roman"/>
        </w:rPr>
        <w:t xml:space="preserve">– jest </w:t>
      </w:r>
      <w:r w:rsidRPr="0078232B">
        <w:rPr>
          <w:rFonts w:ascii="Times New Roman" w:hAnsi="Times New Roman"/>
        </w:rPr>
        <w:t>zorientowan</w:t>
      </w:r>
      <w:r w:rsidR="00A1653F" w:rsidRPr="0078232B">
        <w:rPr>
          <w:rFonts w:ascii="Times New Roman" w:hAnsi="Times New Roman"/>
        </w:rPr>
        <w:t>a</w:t>
      </w:r>
      <w:r w:rsidRPr="0078232B">
        <w:rPr>
          <w:rFonts w:ascii="Times New Roman" w:hAnsi="Times New Roman"/>
        </w:rPr>
        <w:t xml:space="preserve"> na studenta, umożliwia uzyskanie informacji zwrotnej o stopniu osiągania efektów uczenia się i pozwala na sprawdzenie i ocenę wszystkich efektów uczenia się </w:t>
      </w:r>
      <w:r w:rsidR="00AD5F45" w:rsidRPr="0078232B">
        <w:rPr>
          <w:rFonts w:ascii="Times New Roman" w:hAnsi="Times New Roman"/>
        </w:rPr>
        <w:t>(</w:t>
      </w:r>
      <w:r w:rsidR="00A1653F" w:rsidRPr="0078232B">
        <w:rPr>
          <w:rFonts w:ascii="Times New Roman" w:hAnsi="Times New Roman"/>
        </w:rPr>
        <w:t>ocena na podstawie przeglądu</w:t>
      </w:r>
      <w:r w:rsidRPr="0078232B">
        <w:rPr>
          <w:rFonts w:ascii="Times New Roman" w:hAnsi="Times New Roman"/>
        </w:rPr>
        <w:t xml:space="preserve"> sylabusów</w:t>
      </w:r>
      <w:r w:rsidR="00405095" w:rsidRPr="0078232B">
        <w:rPr>
          <w:rFonts w:ascii="Times New Roman" w:hAnsi="Times New Roman"/>
        </w:rPr>
        <w:t xml:space="preserve">, </w:t>
      </w:r>
      <w:r w:rsidRPr="0078232B">
        <w:rPr>
          <w:rFonts w:ascii="Times New Roman" w:hAnsi="Times New Roman"/>
        </w:rPr>
        <w:t>prac etapowych</w:t>
      </w:r>
      <w:r w:rsidR="00405095" w:rsidRPr="0078232B">
        <w:rPr>
          <w:rFonts w:ascii="Times New Roman" w:hAnsi="Times New Roman"/>
        </w:rPr>
        <w:t>, wyników zaliczeń końcowych i</w:t>
      </w:r>
      <w:r w:rsidR="00861A9A" w:rsidRPr="0078232B">
        <w:rPr>
          <w:rFonts w:ascii="Times New Roman" w:hAnsi="Times New Roman"/>
        </w:rPr>
        <w:t> </w:t>
      </w:r>
      <w:r w:rsidR="00405095" w:rsidRPr="0078232B">
        <w:rPr>
          <w:rFonts w:ascii="Times New Roman" w:hAnsi="Times New Roman"/>
        </w:rPr>
        <w:t>egzaminów</w:t>
      </w:r>
      <w:r w:rsidR="00AD5F45" w:rsidRPr="0078232B">
        <w:rPr>
          <w:rFonts w:ascii="Times New Roman" w:hAnsi="Times New Roman"/>
        </w:rPr>
        <w:t>)</w:t>
      </w:r>
      <w:r w:rsidR="0032333C" w:rsidRPr="0078232B">
        <w:rPr>
          <w:rFonts w:ascii="Times New Roman" w:hAnsi="Times New Roman"/>
        </w:rPr>
        <w:t>:</w:t>
      </w:r>
    </w:p>
    <w:p w14:paraId="33AB30C0" w14:textId="01B0154F" w:rsidR="00C56106" w:rsidRPr="0078232B" w:rsidRDefault="00C56106" w:rsidP="003D3771">
      <w:pPr>
        <w:spacing w:after="0" w:line="360" w:lineRule="auto"/>
        <w:ind w:firstLine="708"/>
        <w:jc w:val="both"/>
        <w:rPr>
          <w:rFonts w:ascii="Times New Roman" w:hAnsi="Times New Roman"/>
        </w:rPr>
      </w:pPr>
      <w:r w:rsidRPr="0078232B">
        <w:rPr>
          <w:rFonts w:ascii="Times New Roman" w:hAnsi="Times New Roman"/>
        </w:rPr>
        <w:t>Zespół Doskonalenia Jakości Kształcenia na Kierunku Pielęgniarstwo, dokonał przeglądu 77</w:t>
      </w:r>
      <w:r w:rsidR="00861A9A" w:rsidRPr="0078232B">
        <w:rPr>
          <w:rFonts w:ascii="Times New Roman" w:hAnsi="Times New Roman"/>
        </w:rPr>
        <w:t> </w:t>
      </w:r>
      <w:r w:rsidRPr="0078232B">
        <w:rPr>
          <w:rFonts w:ascii="Times New Roman" w:hAnsi="Times New Roman"/>
        </w:rPr>
        <w:t>sylabusów cyklu kształcenia 2020/2021. W tym, 45 sylabusów na studiach pierwszego stopnia oraz 32</w:t>
      </w:r>
      <w:r w:rsidR="00861A9A" w:rsidRPr="0078232B">
        <w:rPr>
          <w:rFonts w:ascii="Times New Roman" w:hAnsi="Times New Roman"/>
        </w:rPr>
        <w:t> </w:t>
      </w:r>
      <w:r w:rsidRPr="0078232B">
        <w:rPr>
          <w:rFonts w:ascii="Times New Roman" w:hAnsi="Times New Roman"/>
        </w:rPr>
        <w:t>sylabusów na studiach drugiego stopnia.</w:t>
      </w:r>
    </w:p>
    <w:p w14:paraId="68C67BC5" w14:textId="77777777" w:rsidR="00C56106" w:rsidRPr="0078232B" w:rsidRDefault="00C56106" w:rsidP="003D3771">
      <w:pPr>
        <w:spacing w:after="0" w:line="360" w:lineRule="auto"/>
        <w:jc w:val="both"/>
        <w:rPr>
          <w:rFonts w:ascii="Times New Roman" w:hAnsi="Times New Roman"/>
        </w:rPr>
      </w:pPr>
      <w:r w:rsidRPr="0078232B">
        <w:rPr>
          <w:rFonts w:ascii="Times New Roman" w:hAnsi="Times New Roman"/>
        </w:rPr>
        <w:t>Zwrócono uwagę na konieczność weryfikacji w zakresie poszczególnych aspektów:</w:t>
      </w:r>
    </w:p>
    <w:p w14:paraId="2187203E" w14:textId="77777777" w:rsidR="00C56106" w:rsidRPr="0078232B" w:rsidRDefault="00C56106" w:rsidP="003D3771">
      <w:pPr>
        <w:pStyle w:val="Akapitzlist"/>
        <w:numPr>
          <w:ilvl w:val="0"/>
          <w:numId w:val="40"/>
        </w:numPr>
        <w:spacing w:after="0" w:line="360" w:lineRule="auto"/>
        <w:jc w:val="both"/>
        <w:rPr>
          <w:rFonts w:ascii="Times New Roman" w:hAnsi="Times New Roman" w:cs="Times New Roman"/>
        </w:rPr>
      </w:pPr>
      <w:r w:rsidRPr="0078232B">
        <w:rPr>
          <w:rFonts w:ascii="Times New Roman" w:hAnsi="Times New Roman" w:cs="Times New Roman"/>
        </w:rPr>
        <w:t xml:space="preserve">zgodności efektów uczenia się przedstawionych w sylabusie z matrycą planu studiów, </w:t>
      </w:r>
    </w:p>
    <w:p w14:paraId="57EC9EAC" w14:textId="77777777" w:rsidR="00C56106" w:rsidRPr="0078232B" w:rsidRDefault="00C56106" w:rsidP="003D3771">
      <w:pPr>
        <w:pStyle w:val="Akapitzlist"/>
        <w:numPr>
          <w:ilvl w:val="0"/>
          <w:numId w:val="40"/>
        </w:numPr>
        <w:spacing w:after="0" w:line="360" w:lineRule="auto"/>
        <w:jc w:val="both"/>
        <w:rPr>
          <w:rFonts w:ascii="Times New Roman" w:hAnsi="Times New Roman" w:cs="Times New Roman"/>
        </w:rPr>
      </w:pPr>
      <w:r w:rsidRPr="0078232B">
        <w:rPr>
          <w:rFonts w:ascii="Times New Roman" w:hAnsi="Times New Roman" w:cs="Times New Roman"/>
        </w:rPr>
        <w:t>ujednolicenia formy weryfikacji uzyskanych efektów uczenia się,</w:t>
      </w:r>
    </w:p>
    <w:p w14:paraId="2B901682" w14:textId="14667898" w:rsidR="00C56106" w:rsidRPr="0078232B" w:rsidRDefault="00C56106" w:rsidP="003D3771">
      <w:pPr>
        <w:pStyle w:val="Akapitzlist"/>
        <w:numPr>
          <w:ilvl w:val="0"/>
          <w:numId w:val="40"/>
        </w:numPr>
        <w:spacing w:after="0" w:line="360" w:lineRule="auto"/>
        <w:jc w:val="both"/>
        <w:rPr>
          <w:rFonts w:ascii="Times New Roman" w:hAnsi="Times New Roman" w:cs="Times New Roman"/>
        </w:rPr>
      </w:pPr>
      <w:r w:rsidRPr="0078232B">
        <w:rPr>
          <w:rFonts w:ascii="Times New Roman" w:hAnsi="Times New Roman" w:cs="Times New Roman"/>
        </w:rPr>
        <w:t>dostosowania metod do poszczególnych aspektów uczenia się w zakresie wiedzy, umiejętności i</w:t>
      </w:r>
      <w:r w:rsidR="00861A9A" w:rsidRPr="0078232B">
        <w:rPr>
          <w:rFonts w:ascii="Times New Roman" w:hAnsi="Times New Roman" w:cs="Times New Roman"/>
        </w:rPr>
        <w:t> </w:t>
      </w:r>
      <w:r w:rsidRPr="0078232B">
        <w:rPr>
          <w:rFonts w:ascii="Times New Roman" w:hAnsi="Times New Roman" w:cs="Times New Roman"/>
        </w:rPr>
        <w:t>kompetencji społecznych,</w:t>
      </w:r>
    </w:p>
    <w:p w14:paraId="51BC53E4" w14:textId="77777777" w:rsidR="00C56106" w:rsidRPr="0078232B" w:rsidRDefault="00C56106" w:rsidP="003D3771">
      <w:pPr>
        <w:pStyle w:val="Akapitzlist"/>
        <w:numPr>
          <w:ilvl w:val="0"/>
          <w:numId w:val="40"/>
        </w:numPr>
        <w:spacing w:after="0" w:line="360" w:lineRule="auto"/>
        <w:jc w:val="both"/>
        <w:rPr>
          <w:rFonts w:ascii="Times New Roman" w:hAnsi="Times New Roman" w:cs="Times New Roman"/>
        </w:rPr>
      </w:pPr>
      <w:r w:rsidRPr="0078232B">
        <w:rPr>
          <w:rFonts w:ascii="Times New Roman" w:hAnsi="Times New Roman" w:cs="Times New Roman"/>
        </w:rPr>
        <w:t>przyporządkowania/dostosowania treści programowych do efektów uczenia się,</w:t>
      </w:r>
    </w:p>
    <w:p w14:paraId="40EB236D" w14:textId="77777777" w:rsidR="00C56106" w:rsidRPr="0078232B" w:rsidRDefault="00C56106" w:rsidP="003D3771">
      <w:pPr>
        <w:pStyle w:val="Akapitzlist"/>
        <w:numPr>
          <w:ilvl w:val="0"/>
          <w:numId w:val="40"/>
        </w:numPr>
        <w:spacing w:after="0" w:line="360" w:lineRule="auto"/>
        <w:jc w:val="both"/>
        <w:rPr>
          <w:rFonts w:ascii="Times New Roman" w:hAnsi="Times New Roman" w:cs="Times New Roman"/>
        </w:rPr>
      </w:pPr>
      <w:r w:rsidRPr="0078232B">
        <w:rPr>
          <w:rFonts w:ascii="Times New Roman" w:hAnsi="Times New Roman" w:cs="Times New Roman"/>
        </w:rPr>
        <w:t xml:space="preserve">doprecyzowania określenia form zaliczenia do poszczególnych rodzajów zajęć oraz warunków zaliczenia przedmiotów stosownie do przypisanych form zaliczenia z uwzględnieniem zasad </w:t>
      </w:r>
      <w:r w:rsidRPr="0078232B">
        <w:rPr>
          <w:rFonts w:ascii="Times New Roman" w:hAnsi="Times New Roman" w:cs="Times New Roman"/>
        </w:rPr>
        <w:lastRenderedPageBreak/>
        <w:t>dopuszczenia do egzaminu, zaliczenia przedmiotu, w tym również podania kryteriów zaliczenia końcowego przedmiotu,</w:t>
      </w:r>
    </w:p>
    <w:p w14:paraId="17BADF06" w14:textId="77777777" w:rsidR="00C56106" w:rsidRPr="0078232B" w:rsidRDefault="00C56106" w:rsidP="003D3771">
      <w:pPr>
        <w:pStyle w:val="Akapitzlist"/>
        <w:numPr>
          <w:ilvl w:val="0"/>
          <w:numId w:val="40"/>
        </w:numPr>
        <w:spacing w:after="0" w:line="360" w:lineRule="auto"/>
        <w:jc w:val="both"/>
        <w:rPr>
          <w:rFonts w:ascii="Times New Roman" w:hAnsi="Times New Roman" w:cs="Times New Roman"/>
        </w:rPr>
      </w:pPr>
      <w:r w:rsidRPr="0078232B">
        <w:rPr>
          <w:rFonts w:ascii="Times New Roman" w:hAnsi="Times New Roman" w:cs="Times New Roman"/>
        </w:rPr>
        <w:t>doprecyzowania warunków wstępnych i dodatkowych realizacji przedmiotu,</w:t>
      </w:r>
    </w:p>
    <w:p w14:paraId="770A9529" w14:textId="77777777" w:rsidR="00C56106" w:rsidRPr="0078232B" w:rsidRDefault="00C56106" w:rsidP="003D3771">
      <w:pPr>
        <w:pStyle w:val="Akapitzlist"/>
        <w:numPr>
          <w:ilvl w:val="0"/>
          <w:numId w:val="40"/>
        </w:numPr>
        <w:spacing w:after="0" w:line="360" w:lineRule="auto"/>
        <w:jc w:val="both"/>
        <w:rPr>
          <w:rFonts w:ascii="Times New Roman" w:hAnsi="Times New Roman" w:cs="Times New Roman"/>
        </w:rPr>
      </w:pPr>
      <w:r w:rsidRPr="0078232B">
        <w:rPr>
          <w:rFonts w:ascii="Times New Roman" w:hAnsi="Times New Roman" w:cs="Times New Roman"/>
        </w:rPr>
        <w:t xml:space="preserve"> uaktualnienie literatury.</w:t>
      </w:r>
    </w:p>
    <w:p w14:paraId="16B38F6E" w14:textId="4AEB71D5" w:rsidR="00FA7A86" w:rsidRPr="0078232B" w:rsidRDefault="00C56106" w:rsidP="00FA7A86">
      <w:pPr>
        <w:spacing w:after="0" w:line="360" w:lineRule="auto"/>
        <w:jc w:val="both"/>
        <w:rPr>
          <w:rFonts w:ascii="Times New Roman" w:hAnsi="Times New Roman"/>
        </w:rPr>
      </w:pPr>
      <w:r w:rsidRPr="0078232B">
        <w:rPr>
          <w:rFonts w:ascii="Times New Roman" w:hAnsi="Times New Roman"/>
        </w:rPr>
        <w:t xml:space="preserve"> Informacje na temat oceny sylabusów z poszczególnych modułów, znajdują się w szczegółowym protokole oceny sylabusów</w:t>
      </w:r>
      <w:r w:rsidR="00FA7A86">
        <w:rPr>
          <w:rFonts w:ascii="Times New Roman" w:hAnsi="Times New Roman"/>
        </w:rPr>
        <w:t xml:space="preserve">, zostały przekazane do Kierownika studiów oraz </w:t>
      </w:r>
      <w:r w:rsidR="0053277C">
        <w:rPr>
          <w:rFonts w:ascii="Times New Roman" w:hAnsi="Times New Roman"/>
        </w:rPr>
        <w:t>Koordynatorów studiów</w:t>
      </w:r>
      <w:r w:rsidR="0053277C" w:rsidRPr="0053277C">
        <w:t xml:space="preserve"> </w:t>
      </w:r>
      <w:r w:rsidR="0053277C" w:rsidRPr="0053277C">
        <w:rPr>
          <w:rFonts w:ascii="Times New Roman" w:hAnsi="Times New Roman"/>
        </w:rPr>
        <w:t xml:space="preserve">I i II stopnia  </w:t>
      </w:r>
      <w:r w:rsidR="0053277C">
        <w:rPr>
          <w:rFonts w:ascii="Times New Roman" w:hAnsi="Times New Roman"/>
        </w:rPr>
        <w:t xml:space="preserve"> na kierunku pielęgniarstwo.</w:t>
      </w:r>
      <w:r w:rsidR="00FA7A86">
        <w:rPr>
          <w:rFonts w:ascii="Times New Roman" w:hAnsi="Times New Roman"/>
        </w:rPr>
        <w:t xml:space="preserve"> </w:t>
      </w:r>
      <w:r w:rsidR="00FA7A86" w:rsidRPr="0078232B">
        <w:rPr>
          <w:rFonts w:ascii="Times New Roman" w:hAnsi="Times New Roman"/>
        </w:rPr>
        <w:t xml:space="preserve">Po dokonanej ocenie wyodrębniono obszary, które wymagają weryfikacji i poprawy. </w:t>
      </w:r>
      <w:r w:rsidR="00FA7A86">
        <w:rPr>
          <w:rFonts w:ascii="Times New Roman" w:hAnsi="Times New Roman"/>
        </w:rPr>
        <w:t xml:space="preserve">Zaplanowano zapoznanie się każdego koordynatora z wynikami sylabusów oraz wskazano na </w:t>
      </w:r>
      <w:r w:rsidR="00FA7A86" w:rsidRPr="0078232B">
        <w:rPr>
          <w:rFonts w:ascii="Times New Roman" w:hAnsi="Times New Roman"/>
        </w:rPr>
        <w:t xml:space="preserve"> konieczność dokonania korekty i uzupełnienia treści zgodnie z wymaganiami dotyczącymi opracowania sylabusów.</w:t>
      </w:r>
    </w:p>
    <w:p w14:paraId="4375BBD4" w14:textId="77777777" w:rsidR="00FA7A86" w:rsidRPr="0078232B" w:rsidRDefault="00FA7A86" w:rsidP="003D3771">
      <w:pPr>
        <w:spacing w:after="0" w:line="360" w:lineRule="auto"/>
        <w:jc w:val="both"/>
        <w:rPr>
          <w:rFonts w:ascii="Times New Roman" w:hAnsi="Times New Roman"/>
        </w:rPr>
      </w:pPr>
    </w:p>
    <w:p w14:paraId="10B77270" w14:textId="68ADF9B8" w:rsidR="00FF131B" w:rsidRPr="0078232B" w:rsidRDefault="00FF131B" w:rsidP="003D3771">
      <w:pPr>
        <w:spacing w:after="0" w:line="360" w:lineRule="auto"/>
        <w:jc w:val="both"/>
        <w:rPr>
          <w:rFonts w:ascii="Times New Roman" w:hAnsi="Times New Roman"/>
        </w:rPr>
      </w:pPr>
    </w:p>
    <w:p w14:paraId="41A22790" w14:textId="77777777" w:rsidR="003E30ED" w:rsidRPr="0078232B" w:rsidRDefault="00FF131B" w:rsidP="003D3771">
      <w:pPr>
        <w:spacing w:line="360" w:lineRule="auto"/>
        <w:jc w:val="both"/>
        <w:rPr>
          <w:rFonts w:ascii="Times New Roman" w:hAnsi="Times New Roman"/>
          <w:u w:val="single"/>
        </w:rPr>
      </w:pPr>
      <w:r w:rsidRPr="0078232B">
        <w:rPr>
          <w:rFonts w:ascii="Times New Roman" w:hAnsi="Times New Roman"/>
          <w:b/>
          <w:bCs/>
          <w:u w:val="single"/>
        </w:rPr>
        <w:t>Analiza wyników nauczania na podstawie uzyskanych ocen studentów z systemu USOS</w:t>
      </w:r>
      <w:r w:rsidRPr="0078232B">
        <w:rPr>
          <w:rFonts w:ascii="Times New Roman" w:hAnsi="Times New Roman"/>
          <w:u w:val="single"/>
        </w:rPr>
        <w:t xml:space="preserve"> </w:t>
      </w:r>
    </w:p>
    <w:p w14:paraId="626B3B50" w14:textId="5C5F7B54" w:rsidR="00FF131B" w:rsidRPr="0078232B" w:rsidRDefault="00FF131B" w:rsidP="003D3771">
      <w:pPr>
        <w:pStyle w:val="Akapitzlist"/>
        <w:numPr>
          <w:ilvl w:val="0"/>
          <w:numId w:val="20"/>
        </w:numPr>
        <w:spacing w:line="360" w:lineRule="auto"/>
        <w:jc w:val="both"/>
        <w:rPr>
          <w:rFonts w:ascii="Times New Roman" w:hAnsi="Times New Roman" w:cs="Times New Roman"/>
          <w:b/>
          <w:bCs/>
          <w:u w:val="single"/>
        </w:rPr>
      </w:pPr>
      <w:r w:rsidRPr="0078232B">
        <w:rPr>
          <w:rFonts w:ascii="Times New Roman" w:hAnsi="Times New Roman" w:cs="Times New Roman"/>
          <w:b/>
          <w:bCs/>
        </w:rPr>
        <w:t>Pielęgniarstwo, stopień I, studia stacjonarne</w:t>
      </w:r>
    </w:p>
    <w:p w14:paraId="1A29700A" w14:textId="1B943AB1" w:rsidR="00FF131B" w:rsidRPr="0078232B" w:rsidRDefault="001123DF" w:rsidP="00413D4D">
      <w:pPr>
        <w:spacing w:after="100" w:afterAutospacing="1" w:line="360" w:lineRule="auto"/>
        <w:jc w:val="both"/>
        <w:rPr>
          <w:rFonts w:ascii="Times New Roman" w:hAnsi="Times New Roman"/>
        </w:rPr>
      </w:pPr>
      <w:r w:rsidRPr="0078232B">
        <w:rPr>
          <w:rFonts w:ascii="Times New Roman" w:hAnsi="Times New Roman"/>
        </w:rPr>
        <w:t xml:space="preserve">Analizując dane statystyczne dotyczące ocen z przedmiotów na kierunku Pielęgniarstwo zaobserwowano </w:t>
      </w:r>
      <w:r w:rsidR="00A970DD" w:rsidRPr="0078232B">
        <w:rPr>
          <w:rFonts w:ascii="Times New Roman" w:hAnsi="Times New Roman"/>
        </w:rPr>
        <w:t xml:space="preserve">brak uzyskania zaliczenia będącego warunkiem dopuszczenia do egzaminu z następujących przedmiotów: Anatomia 78 osób (42,39%), </w:t>
      </w:r>
      <w:r w:rsidR="0081685A" w:rsidRPr="0078232B">
        <w:rPr>
          <w:rFonts w:ascii="Times New Roman" w:hAnsi="Times New Roman"/>
        </w:rPr>
        <w:t xml:space="preserve">Fizjologia 48 osób (31,17%), </w:t>
      </w:r>
      <w:r w:rsidR="00A970DD" w:rsidRPr="0078232B">
        <w:rPr>
          <w:rFonts w:ascii="Times New Roman" w:hAnsi="Times New Roman"/>
        </w:rPr>
        <w:t>Etyka zawodu pielęgniarki 30 osób (17,40%), Socjologia 28 osób (15,73%), Prawo medyczne 27 osób (15,70%), Biochemia i biofizyka 27 osób (15,61%), Psychologia w 26 osób (15,12%), System informacji w ochronie zdrowia 27 osób (15,08%), Zdrowie publiczne 26 osób (14,86%)</w:t>
      </w:r>
      <w:r w:rsidR="00413D4D">
        <w:rPr>
          <w:rFonts w:ascii="Times New Roman" w:hAnsi="Times New Roman"/>
        </w:rPr>
        <w:t>.</w:t>
      </w:r>
      <w:r w:rsidR="00A970DD" w:rsidRPr="0078232B">
        <w:rPr>
          <w:rFonts w:ascii="Times New Roman" w:hAnsi="Times New Roman"/>
        </w:rPr>
        <w:t xml:space="preserve"> </w:t>
      </w:r>
      <w:r w:rsidR="00413D4D">
        <w:rPr>
          <w:rFonts w:ascii="Times New Roman" w:hAnsi="Times New Roman"/>
        </w:rPr>
        <w:br/>
      </w:r>
      <w:r w:rsidR="0081685A" w:rsidRPr="0078232B">
        <w:rPr>
          <w:rFonts w:ascii="Times New Roman" w:hAnsi="Times New Roman"/>
        </w:rPr>
        <w:t>Ponadto a</w:t>
      </w:r>
      <w:r w:rsidR="00FF131B" w:rsidRPr="0078232B">
        <w:rPr>
          <w:rFonts w:ascii="Times New Roman" w:hAnsi="Times New Roman"/>
        </w:rPr>
        <w:t>naliza ocen wskazuje na znaczny odsetek ocen niedostatecznych w pierwszym terminie z</w:t>
      </w:r>
      <w:r w:rsidR="00A955C9" w:rsidRPr="0078232B">
        <w:rPr>
          <w:rFonts w:ascii="Times New Roman" w:hAnsi="Times New Roman"/>
        </w:rPr>
        <w:t> </w:t>
      </w:r>
      <w:r w:rsidR="00FF131B" w:rsidRPr="0078232B">
        <w:rPr>
          <w:rFonts w:ascii="Times New Roman" w:hAnsi="Times New Roman"/>
        </w:rPr>
        <w:t>przedmiot</w:t>
      </w:r>
      <w:r w:rsidR="00BF4511" w:rsidRPr="0078232B">
        <w:rPr>
          <w:rFonts w:ascii="Times New Roman" w:hAnsi="Times New Roman"/>
        </w:rPr>
        <w:t>u</w:t>
      </w:r>
      <w:r w:rsidR="00FF131B" w:rsidRPr="0078232B">
        <w:rPr>
          <w:rFonts w:ascii="Times New Roman" w:hAnsi="Times New Roman"/>
        </w:rPr>
        <w:t xml:space="preserve"> Podstawy ratownictwa medycznego (N=37; 35,24%) oraz mniejszy</w:t>
      </w:r>
      <w:r w:rsidR="003E30ED" w:rsidRPr="0078232B">
        <w:rPr>
          <w:rFonts w:ascii="Times New Roman" w:hAnsi="Times New Roman"/>
        </w:rPr>
        <w:t xml:space="preserve"> odsetek</w:t>
      </w:r>
      <w:r w:rsidR="00FF131B" w:rsidRPr="0078232B">
        <w:rPr>
          <w:rFonts w:ascii="Times New Roman" w:hAnsi="Times New Roman"/>
        </w:rPr>
        <w:t xml:space="preserve"> z</w:t>
      </w:r>
      <w:r w:rsidR="003E30ED" w:rsidRPr="0078232B">
        <w:rPr>
          <w:rFonts w:ascii="Times New Roman" w:hAnsi="Times New Roman"/>
        </w:rPr>
        <w:t> </w:t>
      </w:r>
      <w:r w:rsidR="00FF131B" w:rsidRPr="0078232B">
        <w:rPr>
          <w:rFonts w:ascii="Times New Roman" w:hAnsi="Times New Roman"/>
        </w:rPr>
        <w:t>przedmiotów: Pediatria i pielęgniarstwo pediatryczne (N=14; 13,46%), Fizjologia (N=16; 10,39%), Patologia (N=11; 10,58%), Badania fizykalne (N=13; 8,55%), Biochemia i biofizyka (N=11; 6,36%).</w:t>
      </w:r>
      <w:r w:rsidR="0081685A" w:rsidRPr="0078232B">
        <w:rPr>
          <w:rFonts w:ascii="Times New Roman" w:hAnsi="Times New Roman"/>
        </w:rPr>
        <w:t xml:space="preserve"> </w:t>
      </w:r>
      <w:r w:rsidR="00FF131B" w:rsidRPr="0078232B">
        <w:rPr>
          <w:rFonts w:ascii="Times New Roman" w:hAnsi="Times New Roman"/>
        </w:rPr>
        <w:t>W drugim terminie z</w:t>
      </w:r>
      <w:r w:rsidR="00861A9A" w:rsidRPr="0078232B">
        <w:rPr>
          <w:rFonts w:ascii="Times New Roman" w:hAnsi="Times New Roman"/>
        </w:rPr>
        <w:t> </w:t>
      </w:r>
      <w:r w:rsidR="00FF131B" w:rsidRPr="0078232B">
        <w:rPr>
          <w:rFonts w:ascii="Times New Roman" w:hAnsi="Times New Roman"/>
        </w:rPr>
        <w:t>przedmiotu Anatomia 22 osoby (26,51%) otrzymał</w:t>
      </w:r>
      <w:r w:rsidR="003E30ED" w:rsidRPr="0078232B">
        <w:rPr>
          <w:rFonts w:ascii="Times New Roman" w:hAnsi="Times New Roman"/>
        </w:rPr>
        <w:t>y</w:t>
      </w:r>
      <w:r w:rsidR="00FF131B" w:rsidRPr="0078232B">
        <w:rPr>
          <w:rFonts w:ascii="Times New Roman" w:hAnsi="Times New Roman"/>
        </w:rPr>
        <w:t xml:space="preserve"> oceny niedostateczne, a</w:t>
      </w:r>
      <w:r w:rsidR="003E30ED" w:rsidRPr="0078232B">
        <w:rPr>
          <w:rFonts w:ascii="Times New Roman" w:hAnsi="Times New Roman"/>
        </w:rPr>
        <w:t> </w:t>
      </w:r>
      <w:r w:rsidR="00FF131B" w:rsidRPr="0078232B">
        <w:rPr>
          <w:rFonts w:ascii="Times New Roman" w:hAnsi="Times New Roman"/>
        </w:rPr>
        <w:t>w</w:t>
      </w:r>
      <w:r w:rsidR="003E30ED" w:rsidRPr="0078232B">
        <w:rPr>
          <w:rFonts w:ascii="Times New Roman" w:hAnsi="Times New Roman"/>
        </w:rPr>
        <w:t> </w:t>
      </w:r>
      <w:r w:rsidR="00FF131B" w:rsidRPr="0078232B">
        <w:rPr>
          <w:rFonts w:ascii="Times New Roman" w:hAnsi="Times New Roman"/>
        </w:rPr>
        <w:t xml:space="preserve">trzecim terminie 18 osób (94,74%). </w:t>
      </w:r>
    </w:p>
    <w:p w14:paraId="3E632B11" w14:textId="568ED3AF" w:rsidR="00FF131B" w:rsidRPr="0078232B" w:rsidRDefault="003E30ED" w:rsidP="003D3771">
      <w:pPr>
        <w:spacing w:after="100" w:afterAutospacing="1" w:line="360" w:lineRule="auto"/>
        <w:jc w:val="both"/>
        <w:rPr>
          <w:rFonts w:ascii="Times New Roman" w:hAnsi="Times New Roman"/>
        </w:rPr>
      </w:pPr>
      <w:r w:rsidRPr="0078232B">
        <w:rPr>
          <w:rFonts w:ascii="Times New Roman" w:hAnsi="Times New Roman"/>
        </w:rPr>
        <w:t>Odnotowano</w:t>
      </w:r>
      <w:r w:rsidR="00FF131B" w:rsidRPr="0078232B">
        <w:rPr>
          <w:rFonts w:ascii="Times New Roman" w:hAnsi="Times New Roman"/>
        </w:rPr>
        <w:t xml:space="preserve"> pojedyncze przypadki niezaliczenia praktyk zawodowych oraz Seminarium dyplomowego.</w:t>
      </w:r>
    </w:p>
    <w:p w14:paraId="7D780084" w14:textId="4CBB784B" w:rsidR="00FF131B" w:rsidRPr="0078232B" w:rsidRDefault="00FF131B" w:rsidP="003D3771">
      <w:pPr>
        <w:pStyle w:val="Akapitzlist"/>
        <w:numPr>
          <w:ilvl w:val="0"/>
          <w:numId w:val="20"/>
        </w:numPr>
        <w:spacing w:after="100" w:afterAutospacing="1" w:line="360" w:lineRule="auto"/>
        <w:jc w:val="both"/>
        <w:rPr>
          <w:rFonts w:ascii="Times New Roman" w:hAnsi="Times New Roman" w:cs="Times New Roman"/>
        </w:rPr>
      </w:pPr>
      <w:r w:rsidRPr="0078232B">
        <w:rPr>
          <w:rFonts w:ascii="Times New Roman" w:hAnsi="Times New Roman" w:cs="Times New Roman"/>
          <w:b/>
          <w:bCs/>
        </w:rPr>
        <w:t>Pielęgniarstwo, stopień II, studia stacjonarne</w:t>
      </w:r>
      <w:r w:rsidRPr="0078232B">
        <w:rPr>
          <w:rFonts w:ascii="Times New Roman" w:hAnsi="Times New Roman" w:cs="Times New Roman"/>
        </w:rPr>
        <w:t xml:space="preserve"> </w:t>
      </w:r>
    </w:p>
    <w:p w14:paraId="17ED21C4" w14:textId="17D64910" w:rsidR="003E30ED" w:rsidRPr="0078232B" w:rsidRDefault="003E30ED" w:rsidP="003D3771">
      <w:pPr>
        <w:spacing w:after="0" w:line="360" w:lineRule="auto"/>
        <w:jc w:val="both"/>
        <w:rPr>
          <w:rFonts w:ascii="Times New Roman" w:hAnsi="Times New Roman"/>
        </w:rPr>
      </w:pPr>
      <w:r w:rsidRPr="0078232B">
        <w:rPr>
          <w:rFonts w:ascii="Times New Roman" w:hAnsi="Times New Roman"/>
        </w:rPr>
        <w:t>W ramach</w:t>
      </w:r>
      <w:r w:rsidR="00FF131B" w:rsidRPr="0078232B">
        <w:rPr>
          <w:rFonts w:ascii="Times New Roman" w:hAnsi="Times New Roman"/>
        </w:rPr>
        <w:t xml:space="preserve"> kilku przedmiotów studenci otrzymują głównie oceny bardzo dobre, p</w:t>
      </w:r>
      <w:r w:rsidR="000E529E" w:rsidRPr="0078232B">
        <w:rPr>
          <w:rFonts w:ascii="Times New Roman" w:hAnsi="Times New Roman"/>
        </w:rPr>
        <w:t>lus</w:t>
      </w:r>
      <w:r w:rsidR="00FF131B" w:rsidRPr="0078232B">
        <w:rPr>
          <w:rFonts w:ascii="Times New Roman" w:hAnsi="Times New Roman"/>
        </w:rPr>
        <w:t xml:space="preserve"> dobre lub dobre: Opieka nad pacjentem z niewydolnością narządową, Trening motywacyjny, Suicydologia – diagnoza, prewencja, postwencja, Zarządzanie zespołem i podejmowanie decyzji w sytuacjach kryzysowych – 100% ocen bardzo dobrych; Fundations of EBNP – 92,31% ocen bardzo dobrych, 7,69% ocen p</w:t>
      </w:r>
      <w:r w:rsidR="000E529E" w:rsidRPr="0078232B">
        <w:rPr>
          <w:rFonts w:ascii="Times New Roman" w:hAnsi="Times New Roman"/>
        </w:rPr>
        <w:t>lus</w:t>
      </w:r>
      <w:r w:rsidR="00FF131B" w:rsidRPr="0078232B">
        <w:rPr>
          <w:rFonts w:ascii="Times New Roman" w:hAnsi="Times New Roman"/>
        </w:rPr>
        <w:t xml:space="preserve"> dobrych</w:t>
      </w:r>
      <w:r w:rsidR="00DB3CD5" w:rsidRPr="0078232B">
        <w:rPr>
          <w:rFonts w:ascii="Times New Roman" w:hAnsi="Times New Roman"/>
        </w:rPr>
        <w:t>.</w:t>
      </w:r>
      <w:r w:rsidR="00FF131B" w:rsidRPr="0078232B">
        <w:rPr>
          <w:rFonts w:ascii="Times New Roman" w:hAnsi="Times New Roman"/>
        </w:rPr>
        <w:t xml:space="preserve"> Podstawy psychoterapii w</w:t>
      </w:r>
      <w:r w:rsidR="00861A9A" w:rsidRPr="0078232B">
        <w:rPr>
          <w:rFonts w:ascii="Times New Roman" w:hAnsi="Times New Roman"/>
        </w:rPr>
        <w:t> </w:t>
      </w:r>
      <w:r w:rsidR="00FF131B" w:rsidRPr="0078232B">
        <w:rPr>
          <w:rFonts w:ascii="Times New Roman" w:hAnsi="Times New Roman"/>
        </w:rPr>
        <w:t xml:space="preserve">chorobach przewlekłych - w I terminie 66,67% ocen dobrych plus i 26,67% ocen bardzo </w:t>
      </w:r>
      <w:r w:rsidR="00FF131B" w:rsidRPr="0078232B">
        <w:rPr>
          <w:rFonts w:ascii="Times New Roman" w:hAnsi="Times New Roman"/>
        </w:rPr>
        <w:lastRenderedPageBreak/>
        <w:t>dobrych, jedna osoba nie uzyskała zaliczenia w I i II terminie; Telemedycyna i e-zdrowie - 90,91% ocen bardzo dobrych, 9,09% ocen p</w:t>
      </w:r>
      <w:r w:rsidR="000E529E" w:rsidRPr="0078232B">
        <w:rPr>
          <w:rFonts w:ascii="Times New Roman" w:hAnsi="Times New Roman"/>
        </w:rPr>
        <w:t>lus</w:t>
      </w:r>
      <w:r w:rsidR="00FF131B" w:rsidRPr="0078232B">
        <w:rPr>
          <w:rFonts w:ascii="Times New Roman" w:hAnsi="Times New Roman"/>
        </w:rPr>
        <w:t xml:space="preserve"> dobrych; Trening motywacyjny - 95,24% ocen bardzo dobrych, jedna osoba nie uzyskała zaliczenia; Prawo w praktyce pielęgniarskiej – 87,21% ocen bardzo dobrych, 10,47% ocen p</w:t>
      </w:r>
      <w:r w:rsidR="000F5236" w:rsidRPr="0078232B">
        <w:rPr>
          <w:rFonts w:ascii="Times New Roman" w:hAnsi="Times New Roman"/>
        </w:rPr>
        <w:t>lus</w:t>
      </w:r>
      <w:r w:rsidR="00FF131B" w:rsidRPr="0078232B">
        <w:rPr>
          <w:rFonts w:ascii="Times New Roman" w:hAnsi="Times New Roman"/>
        </w:rPr>
        <w:t xml:space="preserve"> dobrych, jedna osoba uzyskała ocenę dobrą oraz jedna osoba nie uzyskała zaliczenia; Psychologia zdrowia - 86,21% ocen bardzo dobrych, 9,20% ocen p</w:t>
      </w:r>
      <w:r w:rsidR="000E529E" w:rsidRPr="0078232B">
        <w:rPr>
          <w:rFonts w:ascii="Times New Roman" w:hAnsi="Times New Roman"/>
        </w:rPr>
        <w:t>lus</w:t>
      </w:r>
      <w:r w:rsidR="00FF131B" w:rsidRPr="0078232B">
        <w:rPr>
          <w:rFonts w:ascii="Times New Roman" w:hAnsi="Times New Roman"/>
        </w:rPr>
        <w:t xml:space="preserve"> dobrych, cztery osoby nie uzyskała zaliczenia w I i II terminie;  Biostatystyka - 76,92% ocen bardzo dobrych, 7,69% ocen p</w:t>
      </w:r>
      <w:r w:rsidR="000E529E" w:rsidRPr="0078232B">
        <w:rPr>
          <w:rFonts w:ascii="Times New Roman" w:hAnsi="Times New Roman"/>
        </w:rPr>
        <w:t>lus</w:t>
      </w:r>
      <w:r w:rsidR="00FF131B" w:rsidRPr="0078232B">
        <w:rPr>
          <w:rFonts w:ascii="Times New Roman" w:hAnsi="Times New Roman"/>
        </w:rPr>
        <w:t xml:space="preserve"> dobrych, dwie osoby nie uzyskała zaliczenia; Etyczne i metodologiczne aspekty prowadzenia badań naukowych w biomedycynie – 73,33% ocen bardzo dobrych, 20,00% ocen p</w:t>
      </w:r>
      <w:r w:rsidR="000E529E" w:rsidRPr="0078232B">
        <w:rPr>
          <w:rFonts w:ascii="Times New Roman" w:hAnsi="Times New Roman"/>
        </w:rPr>
        <w:t>lus</w:t>
      </w:r>
      <w:r w:rsidR="00FF131B" w:rsidRPr="0078232B">
        <w:rPr>
          <w:rFonts w:ascii="Times New Roman" w:hAnsi="Times New Roman"/>
        </w:rPr>
        <w:t xml:space="preserve"> dobrych, jedna osoba uzyskała ocenę dobrą; Sposoby radzenia sobie z agresją i</w:t>
      </w:r>
      <w:r w:rsidR="00861A9A" w:rsidRPr="0078232B">
        <w:rPr>
          <w:rFonts w:ascii="Times New Roman" w:hAnsi="Times New Roman"/>
        </w:rPr>
        <w:t> </w:t>
      </w:r>
      <w:r w:rsidR="00FF131B" w:rsidRPr="0078232B">
        <w:rPr>
          <w:rFonts w:ascii="Times New Roman" w:hAnsi="Times New Roman"/>
        </w:rPr>
        <w:t>przemocą – 66,67% ocen bardzo dobrych, 23,33% ocen p</w:t>
      </w:r>
      <w:r w:rsidR="000E529E" w:rsidRPr="0078232B">
        <w:rPr>
          <w:rFonts w:ascii="Times New Roman" w:hAnsi="Times New Roman"/>
        </w:rPr>
        <w:t xml:space="preserve">lus </w:t>
      </w:r>
      <w:r w:rsidR="00FF131B" w:rsidRPr="0078232B">
        <w:rPr>
          <w:rFonts w:ascii="Times New Roman" w:hAnsi="Times New Roman"/>
        </w:rPr>
        <w:t>dobrych, dwie osoby uzyskała ocenę dobrą oraz jedna osoba nie uzyskała zaliczenia w I terminie, w</w:t>
      </w:r>
      <w:r w:rsidRPr="0078232B">
        <w:rPr>
          <w:rFonts w:ascii="Times New Roman" w:hAnsi="Times New Roman"/>
        </w:rPr>
        <w:t> </w:t>
      </w:r>
      <w:r w:rsidR="00FF131B" w:rsidRPr="0078232B">
        <w:rPr>
          <w:rFonts w:ascii="Times New Roman" w:hAnsi="Times New Roman"/>
        </w:rPr>
        <w:t>II terminie uzyskała ocenę p</w:t>
      </w:r>
      <w:r w:rsidR="000E529E" w:rsidRPr="0078232B">
        <w:rPr>
          <w:rFonts w:ascii="Times New Roman" w:hAnsi="Times New Roman"/>
        </w:rPr>
        <w:t>lus</w:t>
      </w:r>
      <w:r w:rsidR="00FF131B" w:rsidRPr="0078232B">
        <w:rPr>
          <w:rFonts w:ascii="Times New Roman" w:hAnsi="Times New Roman"/>
        </w:rPr>
        <w:t xml:space="preserve"> dobrą.</w:t>
      </w:r>
    </w:p>
    <w:p w14:paraId="18D1902F" w14:textId="77777777" w:rsidR="00DB3CD5" w:rsidRPr="0078232B" w:rsidRDefault="00DB3CD5" w:rsidP="003D3771">
      <w:pPr>
        <w:spacing w:after="0" w:line="360" w:lineRule="auto"/>
        <w:jc w:val="both"/>
        <w:rPr>
          <w:rFonts w:ascii="Times New Roman" w:hAnsi="Times New Roman"/>
        </w:rPr>
      </w:pPr>
    </w:p>
    <w:p w14:paraId="4C74F0EB" w14:textId="4B0FEEDB" w:rsidR="00861A9A" w:rsidRPr="005B1B4A" w:rsidRDefault="00A955C9" w:rsidP="003D3771">
      <w:pPr>
        <w:spacing w:after="0" w:line="360" w:lineRule="auto"/>
        <w:jc w:val="both"/>
        <w:rPr>
          <w:rFonts w:ascii="Times New Roman" w:hAnsi="Times New Roman"/>
        </w:rPr>
      </w:pPr>
      <w:r w:rsidRPr="0078232B">
        <w:rPr>
          <w:rFonts w:ascii="Times New Roman" w:hAnsi="Times New Roman"/>
        </w:rPr>
        <w:t>Wykazano</w:t>
      </w:r>
      <w:r w:rsidR="00FF131B" w:rsidRPr="0078232B">
        <w:rPr>
          <w:rFonts w:ascii="Times New Roman" w:hAnsi="Times New Roman"/>
        </w:rPr>
        <w:t xml:space="preserve"> również przypadki niezaliczenia seminarium dyplomowego (ogółem N=11) oraz Praktyk zawodowych (N=4). </w:t>
      </w:r>
    </w:p>
    <w:p w14:paraId="0D1CAEC1" w14:textId="77777777" w:rsidR="00861A9A" w:rsidRPr="0078232B" w:rsidRDefault="00861A9A" w:rsidP="003D3771">
      <w:pPr>
        <w:spacing w:after="0" w:line="360" w:lineRule="auto"/>
        <w:jc w:val="both"/>
        <w:rPr>
          <w:rFonts w:ascii="Times New Roman" w:hAnsi="Times New Roman"/>
          <w:b/>
          <w:bCs/>
        </w:rPr>
      </w:pPr>
    </w:p>
    <w:p w14:paraId="7ADA33A2" w14:textId="0074A7B9" w:rsidR="00DB3CD5" w:rsidRPr="00204EE3" w:rsidRDefault="00204EE3" w:rsidP="003D3771">
      <w:pPr>
        <w:spacing w:after="0" w:line="360" w:lineRule="auto"/>
        <w:jc w:val="both"/>
        <w:rPr>
          <w:rFonts w:ascii="Times New Roman" w:hAnsi="Times New Roman"/>
        </w:rPr>
      </w:pPr>
      <w:r>
        <w:rPr>
          <w:rFonts w:ascii="Times New Roman" w:hAnsi="Times New Roman"/>
          <w:b/>
          <w:bCs/>
        </w:rPr>
        <w:t>Zalecenia</w:t>
      </w:r>
      <w:r w:rsidR="00DB3CD5" w:rsidRPr="00204EE3">
        <w:rPr>
          <w:rFonts w:ascii="Times New Roman" w:hAnsi="Times New Roman"/>
        </w:rPr>
        <w:t xml:space="preserve">: </w:t>
      </w:r>
      <w:r w:rsidR="00E70A7F">
        <w:rPr>
          <w:rFonts w:ascii="Times New Roman" w:hAnsi="Times New Roman"/>
        </w:rPr>
        <w:t>dodatkowa</w:t>
      </w:r>
      <w:r>
        <w:rPr>
          <w:rFonts w:ascii="Times New Roman" w:hAnsi="Times New Roman"/>
        </w:rPr>
        <w:t xml:space="preserve"> </w:t>
      </w:r>
      <w:r w:rsidR="00DB3CD5" w:rsidRPr="00204EE3">
        <w:rPr>
          <w:rFonts w:ascii="Times New Roman" w:hAnsi="Times New Roman"/>
        </w:rPr>
        <w:t>weryfikacja sylabusów przedmiotów</w:t>
      </w:r>
      <w:r>
        <w:rPr>
          <w:rFonts w:ascii="Times New Roman" w:hAnsi="Times New Roman"/>
        </w:rPr>
        <w:t xml:space="preserve">, </w:t>
      </w:r>
      <w:r w:rsidR="00E70A7F">
        <w:rPr>
          <w:rFonts w:ascii="Times New Roman" w:hAnsi="Times New Roman"/>
        </w:rPr>
        <w:t>z których obserwuje się brak zróżnicowania ocen</w:t>
      </w:r>
      <w:r>
        <w:rPr>
          <w:rFonts w:ascii="Times New Roman" w:hAnsi="Times New Roman"/>
        </w:rPr>
        <w:t xml:space="preserve">, </w:t>
      </w:r>
      <w:r w:rsidR="00E70A7F">
        <w:rPr>
          <w:rFonts w:ascii="Times New Roman" w:hAnsi="Times New Roman"/>
        </w:rPr>
        <w:t>szczególnie wnikliwie</w:t>
      </w:r>
      <w:r w:rsidR="00DB3CD5" w:rsidRPr="00204EE3">
        <w:rPr>
          <w:rFonts w:ascii="Times New Roman" w:hAnsi="Times New Roman"/>
        </w:rPr>
        <w:t xml:space="preserve"> pod kątem </w:t>
      </w:r>
      <w:r w:rsidR="00F83D62" w:rsidRPr="00204EE3">
        <w:rPr>
          <w:rFonts w:ascii="Times New Roman" w:hAnsi="Times New Roman"/>
        </w:rPr>
        <w:t>metod, form</w:t>
      </w:r>
      <w:r w:rsidR="00DB3CD5" w:rsidRPr="00204EE3">
        <w:rPr>
          <w:rFonts w:ascii="Times New Roman" w:hAnsi="Times New Roman"/>
        </w:rPr>
        <w:t xml:space="preserve"> i kryteriów zalicze</w:t>
      </w:r>
      <w:r w:rsidR="00F83D62" w:rsidRPr="00204EE3">
        <w:rPr>
          <w:rFonts w:ascii="Times New Roman" w:hAnsi="Times New Roman"/>
        </w:rPr>
        <w:t>ń lub egzaminów</w:t>
      </w:r>
      <w:r w:rsidR="00DB3CD5" w:rsidRPr="00204EE3">
        <w:rPr>
          <w:rFonts w:ascii="Times New Roman" w:hAnsi="Times New Roman"/>
        </w:rPr>
        <w:t xml:space="preserve"> oraz na podstawie wyników</w:t>
      </w:r>
      <w:r w:rsidR="00F83D62" w:rsidRPr="00204EE3">
        <w:rPr>
          <w:rFonts w:ascii="Times New Roman" w:hAnsi="Times New Roman"/>
        </w:rPr>
        <w:t>, podjęcie</w:t>
      </w:r>
      <w:r w:rsidR="00E70A7F">
        <w:rPr>
          <w:rFonts w:ascii="Times New Roman" w:hAnsi="Times New Roman"/>
        </w:rPr>
        <w:t xml:space="preserve"> </w:t>
      </w:r>
      <w:r w:rsidR="00F83D62" w:rsidRPr="00204EE3">
        <w:rPr>
          <w:rFonts w:ascii="Times New Roman" w:hAnsi="Times New Roman"/>
        </w:rPr>
        <w:t xml:space="preserve">działań weryfikujących stosowane dotychczas metody i narzędzia sprawdzające końcowe efekty uczenia się celem osiągniecia efektu zróżnicowanych ocen końcowych. </w:t>
      </w:r>
    </w:p>
    <w:p w14:paraId="19DF6855" w14:textId="77777777" w:rsidR="00FF131B" w:rsidRPr="0078232B" w:rsidRDefault="00FF131B" w:rsidP="003D3771">
      <w:pPr>
        <w:spacing w:after="0" w:line="360" w:lineRule="auto"/>
        <w:rPr>
          <w:rFonts w:ascii="Times New Roman" w:hAnsi="Times New Roman"/>
          <w:b/>
          <w:bCs/>
        </w:rPr>
      </w:pPr>
    </w:p>
    <w:p w14:paraId="2AB23C8D" w14:textId="296607EB" w:rsidR="00FF131B" w:rsidRPr="0078232B" w:rsidRDefault="00FF131B" w:rsidP="003D3771">
      <w:pPr>
        <w:spacing w:after="100" w:afterAutospacing="1" w:line="360" w:lineRule="auto"/>
        <w:jc w:val="both"/>
        <w:rPr>
          <w:rFonts w:ascii="Times New Roman" w:hAnsi="Times New Roman"/>
          <w:u w:val="single"/>
        </w:rPr>
      </w:pPr>
      <w:r w:rsidRPr="0078232B">
        <w:rPr>
          <w:rFonts w:ascii="Times New Roman" w:hAnsi="Times New Roman"/>
          <w:b/>
          <w:bCs/>
          <w:u w:val="single"/>
        </w:rPr>
        <w:t>Analiza wyników egzaminów dyplomowych</w:t>
      </w:r>
      <w:r w:rsidRPr="0078232B">
        <w:rPr>
          <w:rFonts w:ascii="Times New Roman" w:hAnsi="Times New Roman"/>
          <w:u w:val="single"/>
        </w:rPr>
        <w:t xml:space="preserve"> </w:t>
      </w:r>
    </w:p>
    <w:p w14:paraId="12C9C57E" w14:textId="04C1AD5C" w:rsidR="00FF131B" w:rsidRPr="0078232B" w:rsidRDefault="00FF131B" w:rsidP="003D3771">
      <w:pPr>
        <w:pStyle w:val="Akapitzlist"/>
        <w:numPr>
          <w:ilvl w:val="0"/>
          <w:numId w:val="20"/>
        </w:numPr>
        <w:spacing w:after="100" w:afterAutospacing="1" w:line="360" w:lineRule="auto"/>
        <w:jc w:val="both"/>
        <w:rPr>
          <w:rFonts w:ascii="Times New Roman" w:hAnsi="Times New Roman" w:cs="Times New Roman"/>
          <w:b/>
          <w:bCs/>
        </w:rPr>
      </w:pPr>
      <w:r w:rsidRPr="0078232B">
        <w:rPr>
          <w:rFonts w:ascii="Times New Roman" w:hAnsi="Times New Roman" w:cs="Times New Roman"/>
          <w:b/>
          <w:bCs/>
        </w:rPr>
        <w:t>Pielęgniarstwo, studia stacjonarne pierwszego stopnia</w:t>
      </w:r>
    </w:p>
    <w:p w14:paraId="56FF1C28" w14:textId="77777777" w:rsidR="00A955C9" w:rsidRPr="0078232B" w:rsidRDefault="00FF131B" w:rsidP="003D3771">
      <w:pPr>
        <w:spacing w:after="100" w:afterAutospacing="1" w:line="360" w:lineRule="auto"/>
        <w:jc w:val="both"/>
        <w:rPr>
          <w:rFonts w:ascii="Times New Roman" w:hAnsi="Times New Roman"/>
        </w:rPr>
      </w:pPr>
      <w:r w:rsidRPr="0078232B">
        <w:rPr>
          <w:rFonts w:ascii="Times New Roman" w:hAnsi="Times New Roman"/>
        </w:rPr>
        <w:t xml:space="preserve">Uzyskane przez studentów oceny na dyplomie mieszczą się w przedziale od 3,5 do 5,0. Największa grupa studentów uzyskała oceny dobry plus (N=62) oraz bardzo dobry (N=28). Oceny dobre uzyskało 25 studentów, cztery osoby otrzymały ocenę dostateczny plus. </w:t>
      </w:r>
    </w:p>
    <w:p w14:paraId="61AA2533" w14:textId="4E7B91D9" w:rsidR="00FF131B" w:rsidRPr="0078232B" w:rsidRDefault="00FF131B" w:rsidP="003D3771">
      <w:pPr>
        <w:pStyle w:val="Akapitzlist"/>
        <w:numPr>
          <w:ilvl w:val="0"/>
          <w:numId w:val="20"/>
        </w:numPr>
        <w:spacing w:after="100" w:afterAutospacing="1" w:line="360" w:lineRule="auto"/>
        <w:jc w:val="both"/>
        <w:rPr>
          <w:rFonts w:ascii="Times New Roman" w:hAnsi="Times New Roman" w:cs="Times New Roman"/>
        </w:rPr>
      </w:pPr>
      <w:r w:rsidRPr="0078232B">
        <w:rPr>
          <w:rFonts w:ascii="Times New Roman" w:hAnsi="Times New Roman" w:cs="Times New Roman"/>
          <w:b/>
          <w:bCs/>
        </w:rPr>
        <w:t>Pielęgniarstwo, studia stacjonarne drugiego stopnia</w:t>
      </w:r>
    </w:p>
    <w:p w14:paraId="5761F8BB" w14:textId="4994844F" w:rsidR="00FF131B" w:rsidRPr="0078232B" w:rsidRDefault="00FF131B" w:rsidP="003D3771">
      <w:pPr>
        <w:spacing w:after="100" w:afterAutospacing="1" w:line="360" w:lineRule="auto"/>
        <w:jc w:val="both"/>
        <w:rPr>
          <w:rFonts w:ascii="Times New Roman" w:hAnsi="Times New Roman"/>
        </w:rPr>
      </w:pPr>
      <w:r w:rsidRPr="0078232B">
        <w:rPr>
          <w:rFonts w:ascii="Times New Roman" w:hAnsi="Times New Roman"/>
        </w:rPr>
        <w:t>Uzyskane przez studentów oceny n</w:t>
      </w:r>
      <w:r w:rsidR="00A955C9" w:rsidRPr="0078232B">
        <w:rPr>
          <w:rFonts w:ascii="Times New Roman" w:hAnsi="Times New Roman"/>
        </w:rPr>
        <w:t>a</w:t>
      </w:r>
      <w:r w:rsidRPr="0078232B">
        <w:rPr>
          <w:rFonts w:ascii="Times New Roman" w:hAnsi="Times New Roman"/>
        </w:rPr>
        <w:t xml:space="preserve"> dyplomie mieszczą się w przedziale od 4,0 do 5,0. Największa grupa studentów uzyskała oceny bardzo dobry (N=42) oraz dobry plus (N=18). Trzy osoby uzyskały oceny dobre.</w:t>
      </w:r>
    </w:p>
    <w:p w14:paraId="5D2D0EA5" w14:textId="16530FE5" w:rsidR="00E339F1" w:rsidRPr="0078232B" w:rsidRDefault="00E339F1" w:rsidP="00861A9A">
      <w:pPr>
        <w:widowControl w:val="0"/>
        <w:tabs>
          <w:tab w:val="left" w:pos="9326"/>
        </w:tabs>
        <w:autoSpaceDE w:val="0"/>
        <w:autoSpaceDN w:val="0"/>
        <w:adjustRightInd w:val="0"/>
        <w:spacing w:line="360" w:lineRule="auto"/>
        <w:ind w:right="214"/>
        <w:jc w:val="both"/>
        <w:rPr>
          <w:rFonts w:ascii="Times New Roman" w:hAnsi="Times New Roman"/>
        </w:rPr>
      </w:pPr>
      <w:r w:rsidRPr="0078232B">
        <w:rPr>
          <w:rFonts w:ascii="Times New Roman" w:hAnsi="Times New Roman"/>
        </w:rPr>
        <w:t xml:space="preserve">f) </w:t>
      </w:r>
      <w:r w:rsidRPr="0078232B">
        <w:rPr>
          <w:rFonts w:ascii="Times New Roman" w:hAnsi="Times New Roman"/>
          <w:b/>
          <w:bCs/>
        </w:rPr>
        <w:t>dziennik praktyk</w:t>
      </w:r>
      <w:r w:rsidR="00221035" w:rsidRPr="0078232B">
        <w:rPr>
          <w:rFonts w:ascii="Times New Roman" w:hAnsi="Times New Roman"/>
          <w:b/>
          <w:bCs/>
        </w:rPr>
        <w:t xml:space="preserve">/dziennik </w:t>
      </w:r>
      <w:r w:rsidRPr="0078232B">
        <w:rPr>
          <w:rFonts w:ascii="Times New Roman" w:hAnsi="Times New Roman"/>
          <w:b/>
          <w:bCs/>
        </w:rPr>
        <w:t>kształcenia praktycznego</w:t>
      </w:r>
      <w:r w:rsidR="00221035" w:rsidRPr="0078232B">
        <w:rPr>
          <w:rFonts w:ascii="Times New Roman" w:hAnsi="Times New Roman"/>
        </w:rPr>
        <w:t xml:space="preserve"> </w:t>
      </w:r>
      <w:r w:rsidRPr="0078232B">
        <w:rPr>
          <w:rFonts w:ascii="Times New Roman" w:hAnsi="Times New Roman"/>
        </w:rPr>
        <w:t>obejmuje wszystkie założone efekty uczenia się ujęte w</w:t>
      </w:r>
      <w:r w:rsidR="002C1572" w:rsidRPr="0078232B">
        <w:rPr>
          <w:rFonts w:ascii="Times New Roman" w:hAnsi="Times New Roman"/>
        </w:rPr>
        <w:t xml:space="preserve"> </w:t>
      </w:r>
      <w:r w:rsidRPr="0078232B">
        <w:rPr>
          <w:rFonts w:ascii="Times New Roman" w:hAnsi="Times New Roman"/>
        </w:rPr>
        <w:t>programie studiów, a kryteria oceny są jasne i przejrzyste</w:t>
      </w:r>
      <w:r w:rsidR="00AD5F45" w:rsidRPr="0078232B">
        <w:rPr>
          <w:rFonts w:ascii="Times New Roman" w:hAnsi="Times New Roman"/>
        </w:rPr>
        <w:t xml:space="preserve"> (analiza dzienników i wskazanie zmian w tym zakresie) </w:t>
      </w:r>
    </w:p>
    <w:p w14:paraId="16134E6B" w14:textId="4F3FD05C" w:rsidR="00AE1902" w:rsidRPr="0078232B" w:rsidRDefault="00AE1902" w:rsidP="003D3771">
      <w:pPr>
        <w:shd w:val="clear" w:color="auto" w:fill="FFFFFF"/>
        <w:spacing w:line="360" w:lineRule="auto"/>
        <w:jc w:val="both"/>
        <w:textAlignment w:val="baseline"/>
        <w:rPr>
          <w:rFonts w:ascii="Times New Roman" w:hAnsi="Times New Roman"/>
        </w:rPr>
      </w:pPr>
      <w:r w:rsidRPr="0078232B">
        <w:rPr>
          <w:rFonts w:ascii="Times New Roman" w:hAnsi="Times New Roman"/>
        </w:rPr>
        <w:t>Dokonano analizy efektów kształcenia obejmując</w:t>
      </w:r>
      <w:r w:rsidR="00E70A7F">
        <w:rPr>
          <w:rFonts w:ascii="Times New Roman" w:hAnsi="Times New Roman"/>
        </w:rPr>
        <w:t>ych</w:t>
      </w:r>
      <w:r w:rsidRPr="0078232B">
        <w:rPr>
          <w:rFonts w:ascii="Times New Roman" w:hAnsi="Times New Roman"/>
        </w:rPr>
        <w:t xml:space="preserve"> obszary podstawowej opieki zdrowotnej oraz opiekę specjalistyczną. Wprowadzone zmiany dotyczyły uszczegółowienia wybranych efektów uczenia się</w:t>
      </w:r>
      <w:r w:rsidR="002C1572" w:rsidRPr="0078232B">
        <w:rPr>
          <w:rFonts w:ascii="Times New Roman" w:hAnsi="Times New Roman"/>
        </w:rPr>
        <w:t xml:space="preserve"> oraz </w:t>
      </w:r>
      <w:r w:rsidR="002C1572" w:rsidRPr="0078232B">
        <w:rPr>
          <w:rFonts w:ascii="Times New Roman" w:hAnsi="Times New Roman"/>
        </w:rPr>
        <w:lastRenderedPageBreak/>
        <w:t>korekty edytorskiej i językowej</w:t>
      </w:r>
      <w:r w:rsidRPr="0078232B">
        <w:rPr>
          <w:rFonts w:ascii="Times New Roman" w:hAnsi="Times New Roman"/>
        </w:rPr>
        <w:t xml:space="preserve">. Rozdzielono zaliczenie umiejętności w obrębie </w:t>
      </w:r>
      <w:r w:rsidR="00E70A7F">
        <w:rPr>
          <w:rFonts w:ascii="Times New Roman" w:hAnsi="Times New Roman"/>
        </w:rPr>
        <w:t>a</w:t>
      </w:r>
      <w:r w:rsidRPr="0078232B">
        <w:rPr>
          <w:rFonts w:ascii="Times New Roman" w:hAnsi="Times New Roman"/>
        </w:rPr>
        <w:t>nestezjologii i</w:t>
      </w:r>
      <w:r w:rsidR="00861A9A" w:rsidRPr="0078232B">
        <w:rPr>
          <w:rFonts w:ascii="Times New Roman" w:hAnsi="Times New Roman"/>
        </w:rPr>
        <w:t> </w:t>
      </w:r>
      <w:r w:rsidRPr="0078232B">
        <w:rPr>
          <w:rFonts w:ascii="Times New Roman" w:hAnsi="Times New Roman"/>
        </w:rPr>
        <w:t>pielęgniarstwa w stanie zagrożenia życia oraz zmodyfikowano zbiorcze zaliczenie z poszczególnych przedmiotów zarówno z zajęć praktycznych, jak i praktyk zawodowych.</w:t>
      </w:r>
      <w:r w:rsidR="002C1572" w:rsidRPr="0078232B">
        <w:rPr>
          <w:rFonts w:ascii="Times New Roman" w:hAnsi="Times New Roman"/>
        </w:rPr>
        <w:t xml:space="preserve"> </w:t>
      </w:r>
    </w:p>
    <w:p w14:paraId="24C2628C" w14:textId="2B3E52FD" w:rsidR="003E30ED" w:rsidRPr="0078232B" w:rsidRDefault="00E339F1" w:rsidP="00413D4D">
      <w:pPr>
        <w:widowControl w:val="0"/>
        <w:autoSpaceDE w:val="0"/>
        <w:autoSpaceDN w:val="0"/>
        <w:adjustRightInd w:val="0"/>
        <w:spacing w:after="0" w:line="360" w:lineRule="auto"/>
        <w:ind w:right="42"/>
        <w:jc w:val="both"/>
        <w:rPr>
          <w:rFonts w:ascii="Times New Roman" w:hAnsi="Times New Roman"/>
        </w:rPr>
      </w:pPr>
      <w:r w:rsidRPr="0078232B">
        <w:rPr>
          <w:rFonts w:ascii="Times New Roman" w:hAnsi="Times New Roman"/>
        </w:rPr>
        <w:t xml:space="preserve">g) </w:t>
      </w:r>
      <w:r w:rsidR="004E743F" w:rsidRPr="0078232B">
        <w:rPr>
          <w:rFonts w:ascii="Times New Roman" w:hAnsi="Times New Roman"/>
          <w:b/>
          <w:bCs/>
        </w:rPr>
        <w:t>prac</w:t>
      </w:r>
      <w:r w:rsidRPr="0078232B">
        <w:rPr>
          <w:rFonts w:ascii="Times New Roman" w:hAnsi="Times New Roman"/>
          <w:b/>
          <w:bCs/>
        </w:rPr>
        <w:t>e</w:t>
      </w:r>
      <w:r w:rsidR="004E743F" w:rsidRPr="0078232B">
        <w:rPr>
          <w:rFonts w:ascii="Times New Roman" w:hAnsi="Times New Roman"/>
          <w:b/>
          <w:bCs/>
        </w:rPr>
        <w:t xml:space="preserve"> dyplomow</w:t>
      </w:r>
      <w:r w:rsidRPr="0078232B">
        <w:rPr>
          <w:rFonts w:ascii="Times New Roman" w:hAnsi="Times New Roman"/>
          <w:b/>
          <w:bCs/>
        </w:rPr>
        <w:t>e</w:t>
      </w:r>
      <w:r w:rsidR="004E743F" w:rsidRPr="0078232B">
        <w:rPr>
          <w:rFonts w:ascii="Times New Roman" w:hAnsi="Times New Roman"/>
        </w:rPr>
        <w:t xml:space="preserve"> </w:t>
      </w:r>
      <w:r w:rsidR="00AD5F45" w:rsidRPr="0078232B">
        <w:rPr>
          <w:rFonts w:ascii="Times New Roman" w:hAnsi="Times New Roman"/>
        </w:rPr>
        <w:t xml:space="preserve">- </w:t>
      </w:r>
      <w:r w:rsidRPr="0078232B">
        <w:rPr>
          <w:rFonts w:ascii="Times New Roman" w:hAnsi="Times New Roman"/>
        </w:rPr>
        <w:t>tematyka zgodna z efektami uczenia się na danym kierunku studiów i</w:t>
      </w:r>
      <w:r w:rsidR="00861A9A" w:rsidRPr="0078232B">
        <w:rPr>
          <w:rFonts w:ascii="Times New Roman" w:hAnsi="Times New Roman"/>
        </w:rPr>
        <w:t> </w:t>
      </w:r>
      <w:r w:rsidR="00AD5F45" w:rsidRPr="0078232B">
        <w:rPr>
          <w:rFonts w:ascii="Times New Roman" w:hAnsi="Times New Roman"/>
        </w:rPr>
        <w:t>obowiązującym</w:t>
      </w:r>
      <w:r w:rsidR="001B00E7" w:rsidRPr="0078232B">
        <w:rPr>
          <w:rFonts w:ascii="Times New Roman" w:hAnsi="Times New Roman"/>
        </w:rPr>
        <w:t xml:space="preserve"> </w:t>
      </w:r>
      <w:r w:rsidRPr="0078232B">
        <w:rPr>
          <w:rFonts w:ascii="Times New Roman" w:hAnsi="Times New Roman"/>
        </w:rPr>
        <w:t>regulaminem dyplomowania</w:t>
      </w:r>
      <w:r w:rsidR="00AD5F45" w:rsidRPr="0078232B">
        <w:rPr>
          <w:rFonts w:ascii="Times New Roman" w:hAnsi="Times New Roman"/>
        </w:rPr>
        <w:t xml:space="preserve"> (na podstawie </w:t>
      </w:r>
      <w:r w:rsidRPr="0078232B">
        <w:rPr>
          <w:rFonts w:ascii="Times New Roman" w:hAnsi="Times New Roman"/>
        </w:rPr>
        <w:t>ocen</w:t>
      </w:r>
      <w:r w:rsidR="00AD5F45" w:rsidRPr="0078232B">
        <w:rPr>
          <w:rFonts w:ascii="Times New Roman" w:hAnsi="Times New Roman"/>
        </w:rPr>
        <w:t>y</w:t>
      </w:r>
      <w:r w:rsidRPr="0078232B">
        <w:rPr>
          <w:rFonts w:ascii="Times New Roman" w:hAnsi="Times New Roman"/>
        </w:rPr>
        <w:t xml:space="preserve"> losowo wybranych prac dyplomowych</w:t>
      </w:r>
      <w:r w:rsidR="00AD5F45" w:rsidRPr="0078232B">
        <w:rPr>
          <w:rFonts w:ascii="Times New Roman" w:hAnsi="Times New Roman"/>
        </w:rPr>
        <w:t>)</w:t>
      </w:r>
      <w:r w:rsidR="00115653">
        <w:rPr>
          <w:rFonts w:ascii="Times New Roman" w:hAnsi="Times New Roman"/>
        </w:rPr>
        <w:t>.</w:t>
      </w:r>
      <w:r w:rsidR="00AD5F45" w:rsidRPr="0078232B">
        <w:rPr>
          <w:rFonts w:ascii="Times New Roman" w:hAnsi="Times New Roman"/>
        </w:rPr>
        <w:t xml:space="preserve"> </w:t>
      </w:r>
      <w:r w:rsidR="00413D4D">
        <w:rPr>
          <w:rFonts w:ascii="Times New Roman" w:hAnsi="Times New Roman"/>
        </w:rPr>
        <w:br/>
      </w:r>
    </w:p>
    <w:p w14:paraId="4A7DE942" w14:textId="77777777" w:rsidR="00115653" w:rsidRDefault="003E30ED" w:rsidP="00115653">
      <w:pPr>
        <w:spacing w:line="360" w:lineRule="auto"/>
        <w:jc w:val="both"/>
        <w:rPr>
          <w:rFonts w:ascii="Times New Roman" w:hAnsi="Times New Roman"/>
          <w:b/>
          <w:bCs/>
          <w:u w:val="single"/>
        </w:rPr>
      </w:pPr>
      <w:r w:rsidRPr="0078232B">
        <w:rPr>
          <w:rFonts w:ascii="Times New Roman" w:hAnsi="Times New Roman"/>
          <w:b/>
          <w:bCs/>
          <w:u w:val="single"/>
        </w:rPr>
        <w:t>Analiza losowo wybranych p</w:t>
      </w:r>
      <w:r w:rsidR="00A955C9" w:rsidRPr="0078232B">
        <w:rPr>
          <w:rFonts w:ascii="Times New Roman" w:hAnsi="Times New Roman"/>
          <w:b/>
          <w:bCs/>
          <w:u w:val="single"/>
        </w:rPr>
        <w:t>rac licencjac</w:t>
      </w:r>
      <w:r w:rsidRPr="0078232B">
        <w:rPr>
          <w:rFonts w:ascii="Times New Roman" w:hAnsi="Times New Roman"/>
          <w:b/>
          <w:bCs/>
          <w:u w:val="single"/>
        </w:rPr>
        <w:t>kich</w:t>
      </w:r>
    </w:p>
    <w:p w14:paraId="70673FEC" w14:textId="51732C78" w:rsidR="00A955C9" w:rsidRPr="00115653" w:rsidRDefault="003E30ED" w:rsidP="00115653">
      <w:pPr>
        <w:spacing w:line="360" w:lineRule="auto"/>
        <w:jc w:val="both"/>
        <w:rPr>
          <w:rFonts w:ascii="Times New Roman" w:hAnsi="Times New Roman"/>
          <w:b/>
          <w:bCs/>
          <w:u w:val="single"/>
        </w:rPr>
      </w:pPr>
      <w:r w:rsidRPr="0078232B">
        <w:rPr>
          <w:rFonts w:ascii="Times New Roman" w:hAnsi="Times New Roman"/>
        </w:rPr>
        <w:t xml:space="preserve">Wśród </w:t>
      </w:r>
      <w:r w:rsidR="00115653">
        <w:rPr>
          <w:rFonts w:ascii="Times New Roman" w:hAnsi="Times New Roman"/>
        </w:rPr>
        <w:t xml:space="preserve">11 </w:t>
      </w:r>
      <w:r w:rsidRPr="0078232B">
        <w:rPr>
          <w:rFonts w:ascii="Times New Roman" w:hAnsi="Times New Roman"/>
        </w:rPr>
        <w:t>losowo wybranych prac</w:t>
      </w:r>
      <w:r w:rsidR="00115653">
        <w:rPr>
          <w:rFonts w:ascii="Times New Roman" w:hAnsi="Times New Roman"/>
        </w:rPr>
        <w:t>,</w:t>
      </w:r>
      <w:r w:rsidRPr="0078232B">
        <w:rPr>
          <w:rFonts w:ascii="Times New Roman" w:hAnsi="Times New Roman"/>
        </w:rPr>
        <w:t xml:space="preserve"> </w:t>
      </w:r>
      <w:r w:rsidR="005615B5" w:rsidRPr="0078232B">
        <w:rPr>
          <w:rFonts w:ascii="Times New Roman" w:hAnsi="Times New Roman"/>
        </w:rPr>
        <w:t xml:space="preserve">10 </w:t>
      </w:r>
      <w:r w:rsidR="00115653">
        <w:rPr>
          <w:rFonts w:ascii="Times New Roman" w:hAnsi="Times New Roman"/>
        </w:rPr>
        <w:t>z nich</w:t>
      </w:r>
      <w:r w:rsidR="005615B5" w:rsidRPr="0078232B">
        <w:rPr>
          <w:rFonts w:ascii="Times New Roman" w:hAnsi="Times New Roman"/>
        </w:rPr>
        <w:t xml:space="preserve"> było pracami kazuistycznymi opartymi na wykorzystaniu studium przypadku, 1 praca była pracą teoretyczną (model opieki). Na podstawie wytycznych, wykazano jednolitą </w:t>
      </w:r>
      <w:r w:rsidR="00C84AE8" w:rsidRPr="0078232B">
        <w:rPr>
          <w:rFonts w:ascii="Times New Roman" w:hAnsi="Times New Roman"/>
        </w:rPr>
        <w:t>końcową ocenę</w:t>
      </w:r>
      <w:r w:rsidR="005615B5" w:rsidRPr="0078232B">
        <w:rPr>
          <w:rFonts w:ascii="Times New Roman" w:hAnsi="Times New Roman"/>
        </w:rPr>
        <w:t xml:space="preserve"> każdej z prac (ocena Promotora, Recenzenta oraz Członków </w:t>
      </w:r>
      <w:r w:rsidRPr="0078232B">
        <w:rPr>
          <w:rFonts w:ascii="Times New Roman" w:hAnsi="Times New Roman"/>
        </w:rPr>
        <w:t>Z</w:t>
      </w:r>
      <w:r w:rsidR="005615B5" w:rsidRPr="0078232B">
        <w:rPr>
          <w:rFonts w:ascii="Times New Roman" w:hAnsi="Times New Roman"/>
        </w:rPr>
        <w:t>espołu doskonalenia jakości kształcenia). W jednej pracy wystąpiła różnica w ocenie strony edytorskiej, w jednej pracy wystąpiła różnica w ocenie celu pracy, w dwóch różnica w ocenie piśmiennictwa, w czterech różnica w ocenie struktury i</w:t>
      </w:r>
      <w:r w:rsidR="00861A9A" w:rsidRPr="0078232B">
        <w:rPr>
          <w:rFonts w:ascii="Times New Roman" w:hAnsi="Times New Roman"/>
        </w:rPr>
        <w:t> </w:t>
      </w:r>
      <w:r w:rsidR="005615B5" w:rsidRPr="0078232B">
        <w:rPr>
          <w:rFonts w:ascii="Times New Roman" w:hAnsi="Times New Roman"/>
        </w:rPr>
        <w:t>zawartości streszczenia. Różnica w ocenie metodyki i wniosków dotyczyła sześciu prac. W przypadku dwóch prac stwierdzono niewystarczające uzasadnienie oceny zarówno przez Promotora, jak i Recenzenta, a</w:t>
      </w:r>
      <w:r w:rsidR="00861A9A" w:rsidRPr="0078232B">
        <w:rPr>
          <w:rFonts w:ascii="Times New Roman" w:hAnsi="Times New Roman"/>
        </w:rPr>
        <w:t> </w:t>
      </w:r>
      <w:r w:rsidR="005615B5" w:rsidRPr="0078232B">
        <w:rPr>
          <w:rFonts w:ascii="Times New Roman" w:hAnsi="Times New Roman"/>
        </w:rPr>
        <w:t>w przypadku jednej pracy niewystarczające uzasadnienie oceny dotyczyło Recenzenta.</w:t>
      </w:r>
    </w:p>
    <w:p w14:paraId="220AACA1" w14:textId="1679EE4E" w:rsidR="00A955C9" w:rsidRPr="0078232B" w:rsidRDefault="005615B5" w:rsidP="00115653">
      <w:pPr>
        <w:spacing w:after="0" w:line="360" w:lineRule="auto"/>
        <w:ind w:firstLine="709"/>
        <w:jc w:val="both"/>
        <w:rPr>
          <w:rFonts w:ascii="Times New Roman" w:hAnsi="Times New Roman"/>
          <w:b/>
          <w:bCs/>
          <w:u w:val="single"/>
        </w:rPr>
      </w:pPr>
      <w:r w:rsidRPr="0078232B">
        <w:rPr>
          <w:rFonts w:ascii="Times New Roman" w:hAnsi="Times New Roman"/>
        </w:rPr>
        <w:br/>
      </w:r>
      <w:r w:rsidR="003E30ED" w:rsidRPr="0078232B">
        <w:rPr>
          <w:rFonts w:ascii="Times New Roman" w:hAnsi="Times New Roman"/>
          <w:b/>
          <w:bCs/>
          <w:u w:val="single"/>
        </w:rPr>
        <w:t>Analiza losowo wybranych p</w:t>
      </w:r>
      <w:r w:rsidR="00A955C9" w:rsidRPr="0078232B">
        <w:rPr>
          <w:rFonts w:ascii="Times New Roman" w:hAnsi="Times New Roman"/>
          <w:b/>
          <w:bCs/>
          <w:u w:val="single"/>
        </w:rPr>
        <w:t>rac magisterski</w:t>
      </w:r>
      <w:r w:rsidR="003E30ED" w:rsidRPr="0078232B">
        <w:rPr>
          <w:rFonts w:ascii="Times New Roman" w:hAnsi="Times New Roman"/>
          <w:b/>
          <w:bCs/>
          <w:u w:val="single"/>
        </w:rPr>
        <w:t>ch</w:t>
      </w:r>
    </w:p>
    <w:p w14:paraId="6F7354D6" w14:textId="77777777" w:rsidR="00A17567" w:rsidRDefault="00A955C9" w:rsidP="003D3771">
      <w:pPr>
        <w:spacing w:line="360" w:lineRule="auto"/>
        <w:jc w:val="both"/>
        <w:rPr>
          <w:rFonts w:ascii="Times New Roman" w:hAnsi="Times New Roman"/>
        </w:rPr>
      </w:pPr>
      <w:r w:rsidRPr="0078232B">
        <w:rPr>
          <w:rFonts w:ascii="Times New Roman" w:hAnsi="Times New Roman"/>
        </w:rPr>
        <w:t xml:space="preserve">Analizie poddano 6 prac magisterskich. </w:t>
      </w:r>
      <w:r w:rsidR="0042105A" w:rsidRPr="0078232B">
        <w:rPr>
          <w:rFonts w:ascii="Times New Roman" w:hAnsi="Times New Roman"/>
        </w:rPr>
        <w:t>Wszystkie prace miały charakter badawczy. Temat pracy był zgodny z efektami uczenia się a zgodność treści pracy korespondowała z tytułem. Streszczenia wszystkich prac były zgodne z zalecaną strukturą, jednak w przypadku 4 prac wyniki przedstawiono w sposób ogólny, bez określania ich poprzez wartości procentowe lub uzyskane z analizy statystycznej, przy czym zarówno promotorzy jaki recenzenci, nie zwr</w:t>
      </w:r>
      <w:r w:rsidR="00D73DCB" w:rsidRPr="0078232B">
        <w:rPr>
          <w:rFonts w:ascii="Times New Roman" w:hAnsi="Times New Roman"/>
        </w:rPr>
        <w:t>ócili</w:t>
      </w:r>
      <w:r w:rsidR="0042105A" w:rsidRPr="0078232B">
        <w:rPr>
          <w:rFonts w:ascii="Times New Roman" w:hAnsi="Times New Roman"/>
        </w:rPr>
        <w:t xml:space="preserve"> na ten aspekt uwagi i</w:t>
      </w:r>
      <w:r w:rsidR="00D73DCB" w:rsidRPr="0078232B">
        <w:rPr>
          <w:rFonts w:ascii="Times New Roman" w:hAnsi="Times New Roman"/>
        </w:rPr>
        <w:t> </w:t>
      </w:r>
      <w:r w:rsidR="0042105A" w:rsidRPr="0078232B">
        <w:rPr>
          <w:rFonts w:ascii="Times New Roman" w:hAnsi="Times New Roman"/>
        </w:rPr>
        <w:t>przyzna</w:t>
      </w:r>
      <w:r w:rsidR="00D73DCB" w:rsidRPr="0078232B">
        <w:rPr>
          <w:rFonts w:ascii="Times New Roman" w:hAnsi="Times New Roman"/>
        </w:rPr>
        <w:t>li</w:t>
      </w:r>
      <w:r w:rsidR="0042105A" w:rsidRPr="0078232B">
        <w:rPr>
          <w:rFonts w:ascii="Times New Roman" w:hAnsi="Times New Roman"/>
        </w:rPr>
        <w:t xml:space="preserve"> maksymalna punktację. We</w:t>
      </w:r>
      <w:r w:rsidR="00861A9A" w:rsidRPr="0078232B">
        <w:rPr>
          <w:rFonts w:ascii="Times New Roman" w:hAnsi="Times New Roman"/>
        </w:rPr>
        <w:t> </w:t>
      </w:r>
      <w:r w:rsidR="0042105A" w:rsidRPr="0078232B">
        <w:rPr>
          <w:rFonts w:ascii="Times New Roman" w:hAnsi="Times New Roman"/>
        </w:rPr>
        <w:t>wszystkich pracach zachowano właściwe proporcje w ich strukturze, wstęp wprowadza w tematykę oraz zawiera uzasadnienie wyboru tematu.</w:t>
      </w:r>
      <w:r w:rsidR="00C078C3" w:rsidRPr="0078232B">
        <w:rPr>
          <w:rFonts w:ascii="Times New Roman" w:hAnsi="Times New Roman"/>
        </w:rPr>
        <w:t xml:space="preserve"> </w:t>
      </w:r>
      <w:r w:rsidR="0042105A" w:rsidRPr="0078232B">
        <w:rPr>
          <w:rFonts w:ascii="Times New Roman" w:hAnsi="Times New Roman"/>
        </w:rPr>
        <w:t>Cel jasno i</w:t>
      </w:r>
      <w:r w:rsidR="00D73DCB" w:rsidRPr="0078232B">
        <w:rPr>
          <w:rFonts w:ascii="Times New Roman" w:hAnsi="Times New Roman"/>
        </w:rPr>
        <w:t> </w:t>
      </w:r>
      <w:r w:rsidR="0042105A" w:rsidRPr="0078232B">
        <w:rPr>
          <w:rFonts w:ascii="Times New Roman" w:hAnsi="Times New Roman"/>
        </w:rPr>
        <w:t>poprawnie sformułowany. Metodyka we wszystkich pracach napisana poprawnie, z</w:t>
      </w:r>
      <w:r w:rsidR="00D73DCB" w:rsidRPr="0078232B">
        <w:rPr>
          <w:rFonts w:ascii="Times New Roman" w:hAnsi="Times New Roman"/>
        </w:rPr>
        <w:t> </w:t>
      </w:r>
      <w:r w:rsidR="0042105A" w:rsidRPr="0078232B">
        <w:rPr>
          <w:rFonts w:ascii="Times New Roman" w:hAnsi="Times New Roman"/>
        </w:rPr>
        <w:t xml:space="preserve">zaobserwowanym w jednej pracy brakiem opisu zastosowanej analizy statystycznej – na co tylko promotor zwrócił uwagę oraz również w jednej pracy </w:t>
      </w:r>
      <w:r w:rsidR="00D73DCB" w:rsidRPr="0078232B">
        <w:rPr>
          <w:rFonts w:ascii="Times New Roman" w:hAnsi="Times New Roman"/>
        </w:rPr>
        <w:t>problemy badawcze stanowiły głównie</w:t>
      </w:r>
      <w:r w:rsidR="0042105A" w:rsidRPr="0078232B">
        <w:rPr>
          <w:rFonts w:ascii="Times New Roman" w:hAnsi="Times New Roman"/>
        </w:rPr>
        <w:t xml:space="preserve"> pytania typu rozstrzygnięcia</w:t>
      </w:r>
      <w:r w:rsidR="00D73DCB" w:rsidRPr="0078232B">
        <w:rPr>
          <w:rFonts w:ascii="Times New Roman" w:hAnsi="Times New Roman"/>
        </w:rPr>
        <w:t xml:space="preserve"> </w:t>
      </w:r>
      <w:r w:rsidR="0042105A" w:rsidRPr="0078232B">
        <w:rPr>
          <w:rFonts w:ascii="Times New Roman" w:hAnsi="Times New Roman"/>
        </w:rPr>
        <w:t>- co z kolei zauważ</w:t>
      </w:r>
      <w:r w:rsidRPr="0078232B">
        <w:rPr>
          <w:rFonts w:ascii="Times New Roman" w:hAnsi="Times New Roman"/>
        </w:rPr>
        <w:t>ył</w:t>
      </w:r>
      <w:r w:rsidR="0042105A" w:rsidRPr="0078232B">
        <w:rPr>
          <w:rFonts w:ascii="Times New Roman" w:hAnsi="Times New Roman"/>
        </w:rPr>
        <w:t xml:space="preserve"> jedynie recenzent. </w:t>
      </w:r>
      <w:r w:rsidR="00115653">
        <w:rPr>
          <w:rFonts w:ascii="Times New Roman" w:hAnsi="Times New Roman"/>
        </w:rPr>
        <w:t>W</w:t>
      </w:r>
      <w:r w:rsidR="0042105A" w:rsidRPr="0078232B">
        <w:rPr>
          <w:rFonts w:ascii="Times New Roman" w:hAnsi="Times New Roman"/>
        </w:rPr>
        <w:t xml:space="preserve"> </w:t>
      </w:r>
      <w:r w:rsidR="005615B5" w:rsidRPr="0078232B">
        <w:rPr>
          <w:rFonts w:ascii="Times New Roman" w:hAnsi="Times New Roman"/>
        </w:rPr>
        <w:t xml:space="preserve">dwóch pracach </w:t>
      </w:r>
      <w:r w:rsidR="0042105A" w:rsidRPr="0078232B">
        <w:rPr>
          <w:rFonts w:ascii="Times New Roman" w:hAnsi="Times New Roman"/>
        </w:rPr>
        <w:t>pomniejszona punktacja przez promotora i recenzenta</w:t>
      </w:r>
      <w:r w:rsidR="00F960D5" w:rsidRPr="0078232B">
        <w:rPr>
          <w:rFonts w:ascii="Times New Roman" w:hAnsi="Times New Roman"/>
        </w:rPr>
        <w:t xml:space="preserve"> lub tylko przez recenzenta nie została uzasadniona. </w:t>
      </w:r>
      <w:r w:rsidR="0042105A" w:rsidRPr="0078232B">
        <w:rPr>
          <w:rFonts w:ascii="Times New Roman" w:hAnsi="Times New Roman"/>
        </w:rPr>
        <w:t>W pozostałych przypadkach uzasadnion</w:t>
      </w:r>
      <w:r w:rsidR="00F960D5" w:rsidRPr="0078232B">
        <w:rPr>
          <w:rFonts w:ascii="Times New Roman" w:hAnsi="Times New Roman"/>
        </w:rPr>
        <w:t>o</w:t>
      </w:r>
      <w:r w:rsidR="0042105A" w:rsidRPr="0078232B">
        <w:rPr>
          <w:rFonts w:ascii="Times New Roman" w:hAnsi="Times New Roman"/>
        </w:rPr>
        <w:t xml:space="preserve">. We wszystkich pracach dyskusja została przeprowadzona zgodnie z zaleceniami, w każdym przypadku stanowi przemyślany i wartościowy wkład pracy, w jednej tylko pracy promotor określił </w:t>
      </w:r>
      <w:r w:rsidR="00D73DCB" w:rsidRPr="0078232B">
        <w:rPr>
          <w:rFonts w:ascii="Times New Roman" w:hAnsi="Times New Roman"/>
        </w:rPr>
        <w:t xml:space="preserve">dyskusję </w:t>
      </w:r>
      <w:r w:rsidR="0042105A" w:rsidRPr="0078232B">
        <w:rPr>
          <w:rFonts w:ascii="Times New Roman" w:hAnsi="Times New Roman"/>
        </w:rPr>
        <w:t>jako mało pogłębioną. Wnioski w poddanych analizie pracach zostały przedstawione w punktach i odnoszą się do przyjętych założeń i celów w pracy. Niektóre wg. opinii zespołu dokonującego analizy były zbyt obszerne lub zawierały dane liczbowe. Piśmiennictwo uwzględniało przyjęte wymagania. Język i</w:t>
      </w:r>
      <w:r w:rsidR="00D73DCB" w:rsidRPr="0078232B">
        <w:rPr>
          <w:rFonts w:ascii="Times New Roman" w:hAnsi="Times New Roman"/>
        </w:rPr>
        <w:t> </w:t>
      </w:r>
      <w:r w:rsidR="0042105A" w:rsidRPr="0078232B">
        <w:rPr>
          <w:rFonts w:ascii="Times New Roman" w:hAnsi="Times New Roman"/>
        </w:rPr>
        <w:t xml:space="preserve">strona edytorska w niektórych pracach wymagała dopracowania, nie w każdym </w:t>
      </w:r>
      <w:r w:rsidR="0042105A" w:rsidRPr="0078232B">
        <w:rPr>
          <w:rFonts w:ascii="Times New Roman" w:hAnsi="Times New Roman"/>
        </w:rPr>
        <w:lastRenderedPageBreak/>
        <w:t>przypadku było to wyszczególnione przez promotora i recenzenta równocześnie. Objętość prac w większości w</w:t>
      </w:r>
      <w:r w:rsidR="00D73DCB" w:rsidRPr="0078232B">
        <w:rPr>
          <w:rFonts w:ascii="Times New Roman" w:hAnsi="Times New Roman"/>
        </w:rPr>
        <w:t> </w:t>
      </w:r>
      <w:r w:rsidR="0042105A" w:rsidRPr="0078232B">
        <w:rPr>
          <w:rFonts w:ascii="Times New Roman" w:hAnsi="Times New Roman"/>
        </w:rPr>
        <w:t>niewielkim zakresie przekraczała zalecaną objętość, jednak była w pełni uzasadniona opracowaniem zagadnienia. W kilku pracach przyznana pracom pomniejszona punktacja nie została w pełni uzasadniona w</w:t>
      </w:r>
      <w:r w:rsidR="00D567E4" w:rsidRPr="0078232B">
        <w:rPr>
          <w:rFonts w:ascii="Times New Roman" w:hAnsi="Times New Roman"/>
        </w:rPr>
        <w:t> </w:t>
      </w:r>
      <w:r w:rsidR="0042105A" w:rsidRPr="0078232B">
        <w:rPr>
          <w:rFonts w:ascii="Times New Roman" w:hAnsi="Times New Roman"/>
        </w:rPr>
        <w:t>uwagach i komentarzach.</w:t>
      </w:r>
      <w:r w:rsidR="00A17567" w:rsidRPr="00A17567">
        <w:rPr>
          <w:rFonts w:ascii="Times New Roman" w:hAnsi="Times New Roman"/>
        </w:rPr>
        <w:t xml:space="preserve"> </w:t>
      </w:r>
    </w:p>
    <w:p w14:paraId="1A8EA453" w14:textId="39EEFE86" w:rsidR="0042105A" w:rsidRPr="0078232B" w:rsidRDefault="00A17567" w:rsidP="003D3771">
      <w:pPr>
        <w:spacing w:line="360" w:lineRule="auto"/>
        <w:jc w:val="both"/>
        <w:rPr>
          <w:rFonts w:ascii="Times New Roman" w:hAnsi="Times New Roman"/>
        </w:rPr>
      </w:pPr>
      <w:r w:rsidRPr="00A17567">
        <w:rPr>
          <w:rFonts w:ascii="Times New Roman" w:hAnsi="Times New Roman"/>
          <w:b/>
          <w:bCs/>
        </w:rPr>
        <w:t>Wniosk</w:t>
      </w:r>
      <w:r>
        <w:rPr>
          <w:rFonts w:ascii="Times New Roman" w:hAnsi="Times New Roman"/>
        </w:rPr>
        <w:t>i:</w:t>
      </w:r>
      <w:r w:rsidRPr="0078232B">
        <w:rPr>
          <w:rFonts w:ascii="Times New Roman" w:hAnsi="Times New Roman"/>
        </w:rPr>
        <w:t xml:space="preserve"> W porównaniu z poprzednimi latami: poddane analizie losowo wybrane prace prezentują wysoki poziom merytoryczny, a niedociągnięcia występują w niewielkim stopniu.</w:t>
      </w:r>
    </w:p>
    <w:p w14:paraId="4720A72D" w14:textId="17194061" w:rsidR="00B22F5B" w:rsidRPr="0078232B" w:rsidRDefault="00115653" w:rsidP="005B1B4A">
      <w:pPr>
        <w:spacing w:after="0" w:line="360" w:lineRule="auto"/>
        <w:jc w:val="both"/>
        <w:rPr>
          <w:rFonts w:ascii="Times New Roman" w:hAnsi="Times New Roman"/>
        </w:rPr>
      </w:pPr>
      <w:r>
        <w:rPr>
          <w:rFonts w:ascii="Times New Roman" w:hAnsi="Times New Roman"/>
          <w:b/>
          <w:bCs/>
        </w:rPr>
        <w:t>Zalecenia</w:t>
      </w:r>
      <w:r w:rsidR="0042105A" w:rsidRPr="0078232B">
        <w:rPr>
          <w:rFonts w:ascii="Times New Roman" w:hAnsi="Times New Roman"/>
          <w:b/>
          <w:bCs/>
        </w:rPr>
        <w:t xml:space="preserve">: </w:t>
      </w:r>
      <w:r w:rsidR="0042105A" w:rsidRPr="0078232B">
        <w:rPr>
          <w:rFonts w:ascii="Times New Roman" w:hAnsi="Times New Roman"/>
        </w:rPr>
        <w:t xml:space="preserve">1. </w:t>
      </w:r>
      <w:r w:rsidR="00D567E4" w:rsidRPr="0078232B">
        <w:rPr>
          <w:rFonts w:ascii="Times New Roman" w:hAnsi="Times New Roman"/>
        </w:rPr>
        <w:t>Z</w:t>
      </w:r>
      <w:r w:rsidR="0042105A" w:rsidRPr="0078232B">
        <w:rPr>
          <w:rFonts w:ascii="Times New Roman" w:hAnsi="Times New Roman"/>
        </w:rPr>
        <w:t>wrócenie uwagi na przedstawienie bardziej szczegółowych wyników badań w</w:t>
      </w:r>
      <w:r w:rsidR="00D73DCB" w:rsidRPr="0078232B">
        <w:rPr>
          <w:rFonts w:ascii="Times New Roman" w:hAnsi="Times New Roman"/>
        </w:rPr>
        <w:t> </w:t>
      </w:r>
      <w:r w:rsidR="0042105A" w:rsidRPr="0078232B">
        <w:rPr>
          <w:rFonts w:ascii="Times New Roman" w:hAnsi="Times New Roman"/>
        </w:rPr>
        <w:t>streszczeniu pracy i bardziej precyzyjne zróżnicowanie ich z wnioskami. 2.</w:t>
      </w:r>
      <w:r w:rsidR="00D567E4" w:rsidRPr="0078232B">
        <w:rPr>
          <w:rFonts w:ascii="Times New Roman" w:hAnsi="Times New Roman"/>
        </w:rPr>
        <w:t xml:space="preserve"> </w:t>
      </w:r>
      <w:r w:rsidR="0042105A" w:rsidRPr="0078232B">
        <w:rPr>
          <w:rFonts w:ascii="Times New Roman" w:hAnsi="Times New Roman"/>
        </w:rPr>
        <w:t>W metodyce</w:t>
      </w:r>
      <w:r w:rsidR="00E9109F" w:rsidRPr="0078232B">
        <w:rPr>
          <w:rFonts w:ascii="Times New Roman" w:hAnsi="Times New Roman"/>
        </w:rPr>
        <w:t>,</w:t>
      </w:r>
      <w:r w:rsidR="0042105A" w:rsidRPr="0078232B">
        <w:rPr>
          <w:rFonts w:ascii="Times New Roman" w:hAnsi="Times New Roman"/>
        </w:rPr>
        <w:t xml:space="preserve"> w części dotyczącej pytań badawczych – zalecenie praktykowania innej formy pytań badawczych niż w</w:t>
      </w:r>
      <w:r w:rsidR="00D73DCB" w:rsidRPr="0078232B">
        <w:rPr>
          <w:rFonts w:ascii="Times New Roman" w:hAnsi="Times New Roman"/>
        </w:rPr>
        <w:t> </w:t>
      </w:r>
      <w:r w:rsidR="0042105A" w:rsidRPr="0078232B">
        <w:rPr>
          <w:rFonts w:ascii="Times New Roman" w:hAnsi="Times New Roman"/>
        </w:rPr>
        <w:t xml:space="preserve">większości pytań o typie rozstrzygnięcia, na które odpowiedzi mają charakter ograniczający. 3. Dopracowanie wniosków końcowych wynikających z wyników badań na podstawie określonych pytań badawczych pod względem bardziej precyzyjnego uogólnienia bez podawania wartości cyfrowych lub też w niektórych przypadkach większej ich </w:t>
      </w:r>
    </w:p>
    <w:p w14:paraId="6D1AE3E0" w14:textId="49F29FD9" w:rsidR="0042105A" w:rsidRPr="0078232B" w:rsidRDefault="0042105A" w:rsidP="003D3771">
      <w:pPr>
        <w:spacing w:line="360" w:lineRule="auto"/>
        <w:jc w:val="both"/>
        <w:rPr>
          <w:rFonts w:ascii="Times New Roman" w:hAnsi="Times New Roman"/>
        </w:rPr>
      </w:pPr>
      <w:r w:rsidRPr="0078232B">
        <w:rPr>
          <w:rFonts w:ascii="Times New Roman" w:hAnsi="Times New Roman"/>
        </w:rPr>
        <w:t xml:space="preserve">syntezy. 4. Zwrócenie uwagi na dokładniejsze uzasadnienie oceny pracy w przypadku przyznawania pomniejszonej punktacji. </w:t>
      </w:r>
    </w:p>
    <w:p w14:paraId="39AD02E2" w14:textId="4B08E47A" w:rsidR="00221035" w:rsidRPr="0078232B" w:rsidRDefault="00807F12" w:rsidP="003D3771">
      <w:pPr>
        <w:spacing w:after="0" w:line="360" w:lineRule="auto"/>
        <w:rPr>
          <w:rFonts w:ascii="Times New Roman" w:hAnsi="Times New Roman"/>
          <w:b/>
          <w:bCs/>
        </w:rPr>
      </w:pPr>
      <w:r w:rsidRPr="0078232B">
        <w:rPr>
          <w:rFonts w:ascii="Times New Roman" w:hAnsi="Times New Roman"/>
          <w:b/>
          <w:bCs/>
        </w:rPr>
        <w:t xml:space="preserve">4. </w:t>
      </w:r>
      <w:r w:rsidR="00221035" w:rsidRPr="0078232B">
        <w:rPr>
          <w:rFonts w:ascii="Times New Roman" w:hAnsi="Times New Roman"/>
          <w:b/>
          <w:bCs/>
        </w:rPr>
        <w:t>Kompetencje, doświadczenie, kwalifikacje oraz liczba nauczycieli akademickich i innych osób prowadzących zajęcia</w:t>
      </w:r>
      <w:r w:rsidR="00EB5C57" w:rsidRPr="0078232B">
        <w:rPr>
          <w:rFonts w:ascii="Times New Roman" w:hAnsi="Times New Roman"/>
          <w:b/>
          <w:bCs/>
        </w:rPr>
        <w:t>:</w:t>
      </w:r>
    </w:p>
    <w:p w14:paraId="1C030489" w14:textId="2E329E17" w:rsidR="00221035" w:rsidRPr="0078232B" w:rsidRDefault="00221035" w:rsidP="003D3771">
      <w:pPr>
        <w:spacing w:after="0" w:line="360" w:lineRule="auto"/>
        <w:jc w:val="both"/>
        <w:rPr>
          <w:rFonts w:ascii="Times New Roman" w:hAnsi="Times New Roman"/>
        </w:rPr>
      </w:pPr>
      <w:r w:rsidRPr="0078232B">
        <w:rPr>
          <w:rFonts w:ascii="Times New Roman" w:hAnsi="Times New Roman"/>
        </w:rPr>
        <w:t>a)</w:t>
      </w:r>
      <w:r w:rsidR="00805E88" w:rsidRPr="0078232B">
        <w:rPr>
          <w:rFonts w:ascii="Times New Roman" w:hAnsi="Times New Roman"/>
        </w:rPr>
        <w:t xml:space="preserve"> </w:t>
      </w:r>
      <w:r w:rsidRPr="0078232B">
        <w:rPr>
          <w:rFonts w:ascii="Times New Roman" w:hAnsi="Times New Roman"/>
          <w:b/>
          <w:bCs/>
        </w:rPr>
        <w:t>kadra prowadząca zajęcia</w:t>
      </w:r>
      <w:r w:rsidRPr="0078232B">
        <w:rPr>
          <w:rFonts w:ascii="Times New Roman" w:hAnsi="Times New Roman"/>
        </w:rPr>
        <w:t xml:space="preserve"> </w:t>
      </w:r>
      <w:r w:rsidR="00405095" w:rsidRPr="0078232B">
        <w:rPr>
          <w:rFonts w:ascii="Times New Roman" w:hAnsi="Times New Roman"/>
        </w:rPr>
        <w:t>(w tym ze szczególnym uwzględnienie</w:t>
      </w:r>
      <w:r w:rsidRPr="0078232B">
        <w:rPr>
          <w:rFonts w:ascii="Times New Roman" w:hAnsi="Times New Roman"/>
        </w:rPr>
        <w:t>m</w:t>
      </w:r>
      <w:r w:rsidR="00405095" w:rsidRPr="0078232B">
        <w:rPr>
          <w:rFonts w:ascii="Times New Roman" w:hAnsi="Times New Roman"/>
        </w:rPr>
        <w:t xml:space="preserve"> nowych pracowników przyjęty</w:t>
      </w:r>
      <w:r w:rsidR="00805E88" w:rsidRPr="0078232B">
        <w:rPr>
          <w:rFonts w:ascii="Times New Roman" w:hAnsi="Times New Roman"/>
        </w:rPr>
        <w:t>ch</w:t>
      </w:r>
      <w:r w:rsidR="00405095" w:rsidRPr="0078232B">
        <w:rPr>
          <w:rFonts w:ascii="Times New Roman" w:hAnsi="Times New Roman"/>
        </w:rPr>
        <w:t xml:space="preserve"> w</w:t>
      </w:r>
      <w:r w:rsidR="00861A9A" w:rsidRPr="0078232B">
        <w:rPr>
          <w:rFonts w:ascii="Times New Roman" w:hAnsi="Times New Roman"/>
        </w:rPr>
        <w:t> </w:t>
      </w:r>
      <w:r w:rsidR="00405095" w:rsidRPr="0078232B">
        <w:rPr>
          <w:rFonts w:ascii="Times New Roman" w:hAnsi="Times New Roman"/>
        </w:rPr>
        <w:t>danym roku akademickim</w:t>
      </w:r>
      <w:r w:rsidR="00EB5C57" w:rsidRPr="0078232B">
        <w:rPr>
          <w:rFonts w:ascii="Times New Roman" w:hAnsi="Times New Roman"/>
        </w:rPr>
        <w:t>)</w:t>
      </w:r>
      <w:r w:rsidR="00405095" w:rsidRPr="0078232B">
        <w:rPr>
          <w:rFonts w:ascii="Times New Roman" w:hAnsi="Times New Roman"/>
        </w:rPr>
        <w:t xml:space="preserve"> </w:t>
      </w:r>
      <w:r w:rsidR="00405095" w:rsidRPr="0078232B">
        <w:rPr>
          <w:rFonts w:ascii="Times New Roman" w:hAnsi="Times New Roman"/>
          <w:b/>
          <w:bCs/>
        </w:rPr>
        <w:t>m</w:t>
      </w:r>
      <w:r w:rsidRPr="0078232B">
        <w:rPr>
          <w:rFonts w:ascii="Times New Roman" w:hAnsi="Times New Roman"/>
          <w:b/>
          <w:bCs/>
        </w:rPr>
        <w:t>a udokumentowane doświadczenie zawodowe i</w:t>
      </w:r>
      <w:r w:rsidR="00EB5C57" w:rsidRPr="0078232B">
        <w:rPr>
          <w:rFonts w:ascii="Times New Roman" w:hAnsi="Times New Roman"/>
          <w:b/>
          <w:bCs/>
        </w:rPr>
        <w:t>/</w:t>
      </w:r>
      <w:r w:rsidRPr="0078232B">
        <w:rPr>
          <w:rFonts w:ascii="Times New Roman" w:hAnsi="Times New Roman"/>
          <w:b/>
          <w:bCs/>
        </w:rPr>
        <w:t>lub dorobek naukowy z</w:t>
      </w:r>
      <w:r w:rsidR="00861A9A" w:rsidRPr="0078232B">
        <w:rPr>
          <w:rFonts w:ascii="Times New Roman" w:hAnsi="Times New Roman"/>
          <w:b/>
          <w:bCs/>
        </w:rPr>
        <w:t> z</w:t>
      </w:r>
      <w:r w:rsidRPr="0078232B">
        <w:rPr>
          <w:rFonts w:ascii="Times New Roman" w:hAnsi="Times New Roman"/>
          <w:b/>
          <w:bCs/>
        </w:rPr>
        <w:t>akresu prowadzonych zajęć</w:t>
      </w:r>
      <w:r w:rsidR="00A17567">
        <w:rPr>
          <w:rFonts w:ascii="Times New Roman" w:hAnsi="Times New Roman"/>
          <w:b/>
          <w:bCs/>
        </w:rPr>
        <w:t>:</w:t>
      </w:r>
    </w:p>
    <w:p w14:paraId="26694632" w14:textId="0D1E1278" w:rsidR="00D567E4" w:rsidRPr="0078232B" w:rsidRDefault="00AC060D" w:rsidP="003D3771">
      <w:pPr>
        <w:spacing w:after="0" w:line="360" w:lineRule="auto"/>
        <w:jc w:val="both"/>
        <w:rPr>
          <w:rFonts w:ascii="Times New Roman" w:hAnsi="Times New Roman"/>
        </w:rPr>
      </w:pPr>
      <w:r w:rsidRPr="0078232B">
        <w:rPr>
          <w:rFonts w:ascii="Times New Roman" w:hAnsi="Times New Roman"/>
        </w:rPr>
        <w:t>1.</w:t>
      </w:r>
      <w:r w:rsidRPr="0078232B">
        <w:rPr>
          <w:rFonts w:ascii="Times New Roman" w:hAnsi="Times New Roman"/>
          <w:b/>
          <w:bCs/>
        </w:rPr>
        <w:t xml:space="preserve"> Zakład Pielęgniarstwa Klinicznego: skład osobowy- </w:t>
      </w:r>
      <w:r w:rsidR="007B175C" w:rsidRPr="0078232B">
        <w:rPr>
          <w:rFonts w:ascii="Times New Roman" w:hAnsi="Times New Roman"/>
          <w:b/>
          <w:bCs/>
        </w:rPr>
        <w:t>32</w:t>
      </w:r>
      <w:r w:rsidRPr="0078232B">
        <w:rPr>
          <w:rFonts w:ascii="Times New Roman" w:hAnsi="Times New Roman"/>
          <w:b/>
          <w:bCs/>
        </w:rPr>
        <w:t xml:space="preserve"> os</w:t>
      </w:r>
      <w:r w:rsidR="007B175C" w:rsidRPr="0078232B">
        <w:rPr>
          <w:rFonts w:ascii="Times New Roman" w:hAnsi="Times New Roman"/>
          <w:b/>
          <w:bCs/>
        </w:rPr>
        <w:t>o</w:t>
      </w:r>
      <w:r w:rsidRPr="0078232B">
        <w:rPr>
          <w:rFonts w:ascii="Times New Roman" w:hAnsi="Times New Roman"/>
          <w:b/>
          <w:bCs/>
        </w:rPr>
        <w:t>b</w:t>
      </w:r>
      <w:r w:rsidR="007B175C" w:rsidRPr="0078232B">
        <w:rPr>
          <w:rFonts w:ascii="Times New Roman" w:hAnsi="Times New Roman"/>
          <w:b/>
          <w:bCs/>
        </w:rPr>
        <w:t>y</w:t>
      </w:r>
      <w:r w:rsidRPr="0078232B">
        <w:rPr>
          <w:rFonts w:ascii="Times New Roman" w:hAnsi="Times New Roman"/>
          <w:b/>
          <w:bCs/>
        </w:rPr>
        <w:t>.</w:t>
      </w:r>
      <w:r w:rsidR="00C078C3" w:rsidRPr="0078232B">
        <w:rPr>
          <w:rFonts w:ascii="Times New Roman" w:hAnsi="Times New Roman"/>
          <w:b/>
          <w:bCs/>
        </w:rPr>
        <w:t xml:space="preserve"> </w:t>
      </w:r>
      <w:r w:rsidR="00D567E4" w:rsidRPr="0078232B">
        <w:rPr>
          <w:rFonts w:ascii="Times New Roman" w:hAnsi="Times New Roman"/>
          <w:b/>
          <w:bCs/>
        </w:rPr>
        <w:t>Nowo przyjęty nauczyciel na stanowisku asystenta – 2020</w:t>
      </w:r>
      <w:r w:rsidR="00A1253C">
        <w:rPr>
          <w:rFonts w:ascii="Times New Roman" w:hAnsi="Times New Roman"/>
          <w:b/>
          <w:bCs/>
        </w:rPr>
        <w:t xml:space="preserve"> </w:t>
      </w:r>
      <w:r w:rsidR="00D567E4" w:rsidRPr="0078232B">
        <w:rPr>
          <w:rFonts w:ascii="Times New Roman" w:hAnsi="Times New Roman"/>
          <w:b/>
          <w:bCs/>
        </w:rPr>
        <w:t>r. mgr Małgorzata Paplaczyk (</w:t>
      </w:r>
      <w:r w:rsidR="00C078C3" w:rsidRPr="0078232B">
        <w:rPr>
          <w:rFonts w:ascii="Times New Roman" w:hAnsi="Times New Roman"/>
        </w:rPr>
        <w:t xml:space="preserve">2015 - mgr pielęgniarstwa, 2013 - licencjat pielęgniarstwa, </w:t>
      </w:r>
      <w:r w:rsidR="00D567E4" w:rsidRPr="0078232B">
        <w:rPr>
          <w:rFonts w:ascii="Times New Roman" w:hAnsi="Times New Roman"/>
        </w:rPr>
        <w:t>2018 - Pielęgniarka specjalista w dziedzinie Pielęgniarstwa Chirurgicznego, 2018 – studia podyplomowe z Zarządzania Jednostkami Opieki Zdrowotnej).</w:t>
      </w:r>
    </w:p>
    <w:p w14:paraId="60D112C9" w14:textId="46F414C3" w:rsidR="00AC060D" w:rsidRPr="0078232B" w:rsidRDefault="00AC060D" w:rsidP="003D3771">
      <w:pPr>
        <w:spacing w:after="0" w:line="360" w:lineRule="auto"/>
        <w:jc w:val="both"/>
        <w:rPr>
          <w:rFonts w:ascii="Times New Roman" w:hAnsi="Times New Roman"/>
        </w:rPr>
      </w:pPr>
      <w:r w:rsidRPr="0078232B">
        <w:rPr>
          <w:rFonts w:ascii="Times New Roman" w:hAnsi="Times New Roman"/>
        </w:rPr>
        <w:t xml:space="preserve">2. </w:t>
      </w:r>
      <w:r w:rsidRPr="0078232B">
        <w:rPr>
          <w:rFonts w:ascii="Times New Roman" w:hAnsi="Times New Roman"/>
          <w:b/>
          <w:bCs/>
        </w:rPr>
        <w:t>Zakład Zarządzania Pielęgniarstwem i Pielęgniarstwa Epidemiologicznego</w:t>
      </w:r>
      <w:r w:rsidRPr="0078232B">
        <w:rPr>
          <w:rFonts w:ascii="Times New Roman" w:hAnsi="Times New Roman"/>
        </w:rPr>
        <w:t>: skład 1</w:t>
      </w:r>
      <w:r w:rsidR="007B175C" w:rsidRPr="0078232B">
        <w:rPr>
          <w:rFonts w:ascii="Times New Roman" w:hAnsi="Times New Roman"/>
        </w:rPr>
        <w:t>4</w:t>
      </w:r>
      <w:r w:rsidRPr="0078232B">
        <w:rPr>
          <w:rFonts w:ascii="Times New Roman" w:hAnsi="Times New Roman"/>
        </w:rPr>
        <w:t xml:space="preserve"> osób oraz 4</w:t>
      </w:r>
      <w:r w:rsidR="00861A9A" w:rsidRPr="0078232B">
        <w:rPr>
          <w:rFonts w:ascii="Times New Roman" w:hAnsi="Times New Roman"/>
        </w:rPr>
        <w:t> </w:t>
      </w:r>
      <w:r w:rsidRPr="0078232B">
        <w:rPr>
          <w:rFonts w:ascii="Times New Roman" w:hAnsi="Times New Roman"/>
        </w:rPr>
        <w:t>doktorantów.</w:t>
      </w:r>
    </w:p>
    <w:p w14:paraId="4FCA8ACD" w14:textId="7AF28751" w:rsidR="00AC060D" w:rsidRPr="0078232B" w:rsidRDefault="00AC060D" w:rsidP="003D3771">
      <w:pPr>
        <w:widowControl w:val="0"/>
        <w:autoSpaceDE w:val="0"/>
        <w:autoSpaceDN w:val="0"/>
        <w:adjustRightInd w:val="0"/>
        <w:spacing w:after="0" w:line="360" w:lineRule="auto"/>
        <w:ind w:right="-20"/>
        <w:jc w:val="both"/>
        <w:rPr>
          <w:rFonts w:ascii="Times New Roman" w:hAnsi="Times New Roman"/>
        </w:rPr>
      </w:pPr>
      <w:r w:rsidRPr="0078232B">
        <w:rPr>
          <w:rFonts w:ascii="Times New Roman" w:hAnsi="Times New Roman"/>
        </w:rPr>
        <w:t xml:space="preserve">3. </w:t>
      </w:r>
      <w:r w:rsidRPr="0078232B">
        <w:rPr>
          <w:rFonts w:ascii="Times New Roman" w:hAnsi="Times New Roman"/>
          <w:b/>
          <w:bCs/>
        </w:rPr>
        <w:t>Zakład Pielęgniarstwa Internistycznego i Środowiskowego:</w:t>
      </w:r>
      <w:r w:rsidRPr="0078232B">
        <w:rPr>
          <w:rFonts w:ascii="Times New Roman" w:hAnsi="Times New Roman"/>
        </w:rPr>
        <w:t xml:space="preserve"> skład 1</w:t>
      </w:r>
      <w:r w:rsidR="007B175C" w:rsidRPr="0078232B">
        <w:rPr>
          <w:rFonts w:ascii="Times New Roman" w:hAnsi="Times New Roman"/>
        </w:rPr>
        <w:t>2</w:t>
      </w:r>
      <w:r w:rsidRPr="0078232B">
        <w:rPr>
          <w:rFonts w:ascii="Times New Roman" w:hAnsi="Times New Roman"/>
        </w:rPr>
        <w:t xml:space="preserve"> osób</w:t>
      </w:r>
      <w:r w:rsidR="007B175C" w:rsidRPr="0078232B">
        <w:rPr>
          <w:rFonts w:ascii="Times New Roman" w:hAnsi="Times New Roman"/>
        </w:rPr>
        <w:t xml:space="preserve"> oraz</w:t>
      </w:r>
      <w:r w:rsidRPr="0078232B">
        <w:rPr>
          <w:rFonts w:ascii="Times New Roman" w:hAnsi="Times New Roman"/>
        </w:rPr>
        <w:t xml:space="preserve"> 1 doktorantka</w:t>
      </w:r>
      <w:r w:rsidRPr="0078232B">
        <w:rPr>
          <w:rFonts w:ascii="Times New Roman" w:hAnsi="Times New Roman"/>
          <w:b/>
        </w:rPr>
        <w:t xml:space="preserve"> </w:t>
      </w:r>
      <w:r w:rsidR="007C2A53" w:rsidRPr="0078232B">
        <w:rPr>
          <w:rFonts w:ascii="Times New Roman" w:hAnsi="Times New Roman"/>
          <w:b/>
        </w:rPr>
        <w:t xml:space="preserve">mgr </w:t>
      </w:r>
      <w:r w:rsidRPr="0078232B">
        <w:rPr>
          <w:rFonts w:ascii="Times New Roman" w:hAnsi="Times New Roman"/>
          <w:b/>
        </w:rPr>
        <w:t xml:space="preserve">Zuzanna Radosz-Knawa </w:t>
      </w:r>
      <w:r w:rsidR="007C2A53" w:rsidRPr="0078232B">
        <w:rPr>
          <w:rFonts w:ascii="Times New Roman" w:hAnsi="Times New Roman"/>
          <w:b/>
        </w:rPr>
        <w:t>-</w:t>
      </w:r>
      <w:r w:rsidR="007C2A53" w:rsidRPr="0078232B">
        <w:rPr>
          <w:rFonts w:ascii="Times New Roman" w:hAnsi="Times New Roman"/>
          <w:b/>
          <w:bCs/>
        </w:rPr>
        <w:t xml:space="preserve"> </w:t>
      </w:r>
      <w:r w:rsidR="007C2A53" w:rsidRPr="0078232B">
        <w:rPr>
          <w:rFonts w:ascii="Times New Roman" w:hAnsi="Times New Roman"/>
        </w:rPr>
        <w:t>(magister pielęgniarstwa – 2017 r., licencjat pielęgniarstwa – 2015 r., w trakcie specjalizacji w dziedzinie pielęgniarstwa internistycznego, liczne kursy specjalistyczne, 6-letnie doświadczenie w</w:t>
      </w:r>
      <w:r w:rsidR="00413C1E" w:rsidRPr="0078232B">
        <w:rPr>
          <w:rFonts w:ascii="Times New Roman" w:hAnsi="Times New Roman"/>
        </w:rPr>
        <w:t xml:space="preserve"> pracy zawodowej na stanowisku pielęgniarki</w:t>
      </w:r>
      <w:r w:rsidR="007C2A53" w:rsidRPr="0078232B">
        <w:rPr>
          <w:rFonts w:ascii="Times New Roman" w:hAnsi="Times New Roman"/>
        </w:rPr>
        <w:t>, w tym roczne doświadczenie na stanowisku kierowniczym).</w:t>
      </w:r>
    </w:p>
    <w:p w14:paraId="4DA68798" w14:textId="0CA88134" w:rsidR="00413C1E" w:rsidRPr="0078232B" w:rsidRDefault="00AC060D" w:rsidP="003D3771">
      <w:pPr>
        <w:spacing w:after="0" w:line="360" w:lineRule="auto"/>
        <w:jc w:val="both"/>
        <w:rPr>
          <w:rFonts w:ascii="Times New Roman" w:hAnsi="Times New Roman"/>
        </w:rPr>
      </w:pPr>
      <w:r w:rsidRPr="0078232B">
        <w:rPr>
          <w:rFonts w:ascii="Times New Roman" w:hAnsi="Times New Roman"/>
        </w:rPr>
        <w:t xml:space="preserve">4. </w:t>
      </w:r>
      <w:r w:rsidRPr="0078232B">
        <w:rPr>
          <w:rFonts w:ascii="Times New Roman" w:hAnsi="Times New Roman"/>
          <w:b/>
          <w:bCs/>
        </w:rPr>
        <w:t>Pracownia Teorii i Podstaw Pielęgnowania</w:t>
      </w:r>
      <w:r w:rsidRPr="0078232B">
        <w:rPr>
          <w:rFonts w:ascii="Times New Roman" w:hAnsi="Times New Roman"/>
        </w:rPr>
        <w:t xml:space="preserve"> w składzie 1</w:t>
      </w:r>
      <w:r w:rsidR="007B175C" w:rsidRPr="0078232B">
        <w:rPr>
          <w:rFonts w:ascii="Times New Roman" w:hAnsi="Times New Roman"/>
        </w:rPr>
        <w:t>4</w:t>
      </w:r>
      <w:r w:rsidRPr="0078232B">
        <w:rPr>
          <w:rFonts w:ascii="Times New Roman" w:hAnsi="Times New Roman"/>
        </w:rPr>
        <w:t xml:space="preserve"> osób</w:t>
      </w:r>
      <w:r w:rsidR="00042A9D" w:rsidRPr="0078232B">
        <w:rPr>
          <w:rFonts w:ascii="Times New Roman" w:hAnsi="Times New Roman"/>
        </w:rPr>
        <w:t xml:space="preserve"> oraz 1 doktorantka </w:t>
      </w:r>
      <w:r w:rsidR="00042A9D" w:rsidRPr="0078232B">
        <w:rPr>
          <w:rFonts w:ascii="Times New Roman" w:hAnsi="Times New Roman"/>
          <w:b/>
          <w:bCs/>
        </w:rPr>
        <w:t>mgr Agata Wojcieszek</w:t>
      </w:r>
      <w:r w:rsidR="00042A9D" w:rsidRPr="0078232B">
        <w:rPr>
          <w:rFonts w:ascii="Times New Roman" w:hAnsi="Times New Roman"/>
        </w:rPr>
        <w:t xml:space="preserve"> (magister pielęgniarstwa – 2013 r., licencjat pielęgniarstwa – 2011 r., liczne kursy specjalistyczne, kurs kwalifikacyjny z pielęgniarstwa anestezjologicznego i intensywnej opieki – 2015 r., studia podyplomowe z Zarządzania Jednostkami Opieki Zdrowotnej – 2015 r.;</w:t>
      </w:r>
      <w:r w:rsidR="00413C1E" w:rsidRPr="0078232B">
        <w:rPr>
          <w:rFonts w:ascii="Times New Roman" w:hAnsi="Times New Roman"/>
        </w:rPr>
        <w:t xml:space="preserve"> 8</w:t>
      </w:r>
      <w:r w:rsidR="00042A9D" w:rsidRPr="0078232B">
        <w:rPr>
          <w:rFonts w:ascii="Times New Roman" w:hAnsi="Times New Roman"/>
        </w:rPr>
        <w:t xml:space="preserve">-letnie doświadczenie </w:t>
      </w:r>
      <w:r w:rsidR="00413C1E" w:rsidRPr="0078232B">
        <w:rPr>
          <w:rFonts w:ascii="Times New Roman" w:hAnsi="Times New Roman"/>
        </w:rPr>
        <w:lastRenderedPageBreak/>
        <w:t>w</w:t>
      </w:r>
      <w:r w:rsidR="00861A9A" w:rsidRPr="0078232B">
        <w:rPr>
          <w:rFonts w:ascii="Times New Roman" w:hAnsi="Times New Roman"/>
        </w:rPr>
        <w:t> </w:t>
      </w:r>
      <w:r w:rsidR="00413C1E" w:rsidRPr="0078232B">
        <w:rPr>
          <w:rFonts w:ascii="Times New Roman" w:hAnsi="Times New Roman"/>
        </w:rPr>
        <w:t>pracy zawodowej na stanowisku pielęgniarki</w:t>
      </w:r>
      <w:r w:rsidR="00042A9D" w:rsidRPr="0078232B">
        <w:rPr>
          <w:rFonts w:ascii="Times New Roman" w:hAnsi="Times New Roman"/>
        </w:rPr>
        <w:t>)</w:t>
      </w:r>
      <w:r w:rsidR="00C078C3" w:rsidRPr="0078232B">
        <w:rPr>
          <w:rFonts w:ascii="Times New Roman" w:hAnsi="Times New Roman"/>
        </w:rPr>
        <w:t xml:space="preserve">, </w:t>
      </w:r>
      <w:r w:rsidR="00413C1E" w:rsidRPr="0078232B">
        <w:rPr>
          <w:rFonts w:ascii="Times New Roman" w:hAnsi="Times New Roman"/>
          <w:b/>
          <w:bCs/>
        </w:rPr>
        <w:t>Mgr Kinga Bakun</w:t>
      </w:r>
      <w:r w:rsidR="00413C1E" w:rsidRPr="0078232B">
        <w:rPr>
          <w:rFonts w:ascii="Times New Roman" w:hAnsi="Times New Roman"/>
        </w:rPr>
        <w:t xml:space="preserve"> (magister pielęgniarstwa – 2020 r., licencjat pielęgniarstwa – 2018 r., liczne kursy specjalistyczne, w trakcie specjalizacji w dziedzinie pielęgniarstwa internistycznego, 2-letnie doświadczenie w pracy zawodowej na stanowisku pielęgniarki)</w:t>
      </w:r>
    </w:p>
    <w:p w14:paraId="15BD9005" w14:textId="5754DF65" w:rsidR="00AC060D" w:rsidRPr="0078232B" w:rsidRDefault="00AC060D" w:rsidP="003D3771">
      <w:pPr>
        <w:spacing w:after="0" w:line="360" w:lineRule="auto"/>
        <w:jc w:val="both"/>
        <w:rPr>
          <w:rFonts w:ascii="Times New Roman" w:hAnsi="Times New Roman"/>
        </w:rPr>
      </w:pPr>
      <w:r w:rsidRPr="0078232B">
        <w:rPr>
          <w:rFonts w:ascii="Times New Roman" w:hAnsi="Times New Roman"/>
        </w:rPr>
        <w:t xml:space="preserve">5. </w:t>
      </w:r>
      <w:r w:rsidRPr="0078232B">
        <w:rPr>
          <w:rFonts w:ascii="Times New Roman" w:hAnsi="Times New Roman"/>
          <w:b/>
          <w:bCs/>
        </w:rPr>
        <w:t>Zakład Psychologii Zdrowia:</w:t>
      </w:r>
      <w:r w:rsidRPr="0078232B">
        <w:rPr>
          <w:rFonts w:ascii="Times New Roman" w:hAnsi="Times New Roman"/>
        </w:rPr>
        <w:t xml:space="preserve"> skład osobowy </w:t>
      </w:r>
      <w:r w:rsidR="00042A9D" w:rsidRPr="0078232B">
        <w:rPr>
          <w:rFonts w:ascii="Times New Roman" w:hAnsi="Times New Roman"/>
        </w:rPr>
        <w:t>8</w:t>
      </w:r>
      <w:r w:rsidRPr="0078232B">
        <w:rPr>
          <w:rFonts w:ascii="Times New Roman" w:hAnsi="Times New Roman"/>
        </w:rPr>
        <w:t xml:space="preserve"> osób.</w:t>
      </w:r>
    </w:p>
    <w:p w14:paraId="244ADF64" w14:textId="7BEC8F38" w:rsidR="00AC060D" w:rsidRPr="0078232B" w:rsidRDefault="00AC060D" w:rsidP="003D3771">
      <w:pPr>
        <w:spacing w:after="0" w:line="360" w:lineRule="auto"/>
        <w:jc w:val="both"/>
        <w:rPr>
          <w:rFonts w:ascii="Times New Roman" w:hAnsi="Times New Roman"/>
        </w:rPr>
      </w:pPr>
      <w:r w:rsidRPr="0078232B">
        <w:rPr>
          <w:rFonts w:ascii="Times New Roman" w:hAnsi="Times New Roman"/>
        </w:rPr>
        <w:t xml:space="preserve">6. </w:t>
      </w:r>
      <w:r w:rsidRPr="0078232B">
        <w:rPr>
          <w:rFonts w:ascii="Times New Roman" w:hAnsi="Times New Roman"/>
          <w:b/>
          <w:bCs/>
        </w:rPr>
        <w:t>Zakład Filozofii i Bioetyki w składzie</w:t>
      </w:r>
      <w:r w:rsidRPr="0078232B">
        <w:rPr>
          <w:rFonts w:ascii="Times New Roman" w:hAnsi="Times New Roman"/>
        </w:rPr>
        <w:t xml:space="preserve"> 1</w:t>
      </w:r>
      <w:r w:rsidR="00042A9D" w:rsidRPr="0078232B">
        <w:rPr>
          <w:rFonts w:ascii="Times New Roman" w:hAnsi="Times New Roman"/>
        </w:rPr>
        <w:t>6</w:t>
      </w:r>
      <w:r w:rsidRPr="0078232B">
        <w:rPr>
          <w:rFonts w:ascii="Times New Roman" w:hAnsi="Times New Roman"/>
        </w:rPr>
        <w:t xml:space="preserve"> osób</w:t>
      </w:r>
      <w:r w:rsidR="00042A9D" w:rsidRPr="0078232B">
        <w:rPr>
          <w:rFonts w:ascii="Times New Roman" w:hAnsi="Times New Roman"/>
        </w:rPr>
        <w:t xml:space="preserve"> oraz 1 doktorant</w:t>
      </w:r>
      <w:r w:rsidRPr="0078232B">
        <w:rPr>
          <w:rFonts w:ascii="Times New Roman" w:hAnsi="Times New Roman"/>
        </w:rPr>
        <w:t>.</w:t>
      </w:r>
    </w:p>
    <w:p w14:paraId="663FCC21" w14:textId="7FD2855E" w:rsidR="00042A9D" w:rsidRPr="0078232B" w:rsidRDefault="00042A9D" w:rsidP="003D3771">
      <w:pPr>
        <w:spacing w:after="0" w:line="360" w:lineRule="auto"/>
        <w:jc w:val="both"/>
        <w:rPr>
          <w:rFonts w:ascii="Times New Roman" w:hAnsi="Times New Roman"/>
        </w:rPr>
      </w:pPr>
      <w:r w:rsidRPr="0078232B">
        <w:rPr>
          <w:rFonts w:ascii="Times New Roman" w:hAnsi="Times New Roman"/>
        </w:rPr>
        <w:t xml:space="preserve">7. </w:t>
      </w:r>
      <w:r w:rsidRPr="0078232B">
        <w:rPr>
          <w:rFonts w:ascii="Times New Roman" w:hAnsi="Times New Roman"/>
          <w:b/>
          <w:bCs/>
        </w:rPr>
        <w:t>Katedra Biologii Medycznej i Zakład Biologii Rozwoju Człowieka</w:t>
      </w:r>
      <w:r w:rsidRPr="0078232B">
        <w:rPr>
          <w:rFonts w:ascii="Times New Roman" w:hAnsi="Times New Roman"/>
        </w:rPr>
        <w:t xml:space="preserve"> – 7 osób.</w:t>
      </w:r>
    </w:p>
    <w:p w14:paraId="6768D56B" w14:textId="77777777" w:rsidR="00AC060D" w:rsidRPr="0078232B" w:rsidRDefault="00AC060D" w:rsidP="003D3771">
      <w:pPr>
        <w:spacing w:after="0" w:line="360" w:lineRule="auto"/>
        <w:jc w:val="both"/>
        <w:rPr>
          <w:rFonts w:ascii="Times New Roman" w:hAnsi="Times New Roman"/>
        </w:rPr>
      </w:pPr>
    </w:p>
    <w:p w14:paraId="698D5921" w14:textId="77777777" w:rsidR="00B22F5B" w:rsidRPr="0078232B" w:rsidRDefault="00AC060D" w:rsidP="003D3771">
      <w:pPr>
        <w:spacing w:after="0" w:line="360" w:lineRule="auto"/>
        <w:jc w:val="both"/>
        <w:rPr>
          <w:rFonts w:ascii="Times New Roman" w:hAnsi="Times New Roman"/>
        </w:rPr>
      </w:pPr>
      <w:r w:rsidRPr="0078232B">
        <w:rPr>
          <w:rFonts w:ascii="Times New Roman" w:hAnsi="Times New Roman"/>
        </w:rPr>
        <w:t>Każdy z członków zespołu posiada dodatkowe kwalifikacje (specjalizacje zawodowe, kursy specjalistyczne) podnoszące jakość prowadzonych zajęć i związanych z poruszanymi w trakcie zajęć zagadnieniami. Pracownicy mają wieloletnie doświadczenie w pracy zawodowej w dziedzinie, w</w:t>
      </w:r>
      <w:r w:rsidR="00D03312" w:rsidRPr="0078232B">
        <w:rPr>
          <w:rFonts w:ascii="Times New Roman" w:hAnsi="Times New Roman"/>
        </w:rPr>
        <w:t> </w:t>
      </w:r>
      <w:r w:rsidRPr="0078232B">
        <w:rPr>
          <w:rFonts w:ascii="Times New Roman" w:hAnsi="Times New Roman"/>
        </w:rPr>
        <w:t>której realizują zajęcia.</w:t>
      </w:r>
      <w:r w:rsidR="00D03312" w:rsidRPr="0078232B">
        <w:rPr>
          <w:rFonts w:ascii="Times New Roman" w:hAnsi="Times New Roman"/>
        </w:rPr>
        <w:t xml:space="preserve"> Zdecydowana większość pracowników posiada doświadczenie i dorobek naukowy z zakresu prowadzonych </w:t>
      </w:r>
    </w:p>
    <w:p w14:paraId="04A6905A" w14:textId="6EA137AE" w:rsidR="001F22A8" w:rsidRPr="0078232B" w:rsidRDefault="00D03312" w:rsidP="003D3771">
      <w:pPr>
        <w:spacing w:after="0" w:line="360" w:lineRule="auto"/>
        <w:jc w:val="both"/>
        <w:rPr>
          <w:rFonts w:ascii="Times New Roman" w:hAnsi="Times New Roman"/>
        </w:rPr>
      </w:pPr>
      <w:r w:rsidRPr="0078232B">
        <w:rPr>
          <w:rFonts w:ascii="Times New Roman" w:hAnsi="Times New Roman"/>
        </w:rPr>
        <w:t>zajęć.</w:t>
      </w:r>
      <w:r w:rsidR="002C1572" w:rsidRPr="0078232B">
        <w:rPr>
          <w:rFonts w:ascii="Times New Roman" w:hAnsi="Times New Roman"/>
        </w:rPr>
        <w:t xml:space="preserve"> Wśród pracowników </w:t>
      </w:r>
      <w:r w:rsidR="007C2A53" w:rsidRPr="0078232B">
        <w:rPr>
          <w:rFonts w:ascii="Times New Roman" w:hAnsi="Times New Roman"/>
        </w:rPr>
        <w:t xml:space="preserve">są osoby </w:t>
      </w:r>
      <w:r w:rsidR="002C1572" w:rsidRPr="0078232B">
        <w:rPr>
          <w:rFonts w:ascii="Times New Roman" w:hAnsi="Times New Roman"/>
        </w:rPr>
        <w:t>zatrudnion</w:t>
      </w:r>
      <w:r w:rsidR="007C2A53" w:rsidRPr="0078232B">
        <w:rPr>
          <w:rFonts w:ascii="Times New Roman" w:hAnsi="Times New Roman"/>
        </w:rPr>
        <w:t>e</w:t>
      </w:r>
      <w:r w:rsidR="002C1572" w:rsidRPr="0078232B">
        <w:rPr>
          <w:rFonts w:ascii="Times New Roman" w:hAnsi="Times New Roman"/>
        </w:rPr>
        <w:t xml:space="preserve"> także w jednostkach opieki medycznej na stanowiskach specjalistów pielęgniarstwa oraz kierowniczych.</w:t>
      </w:r>
    </w:p>
    <w:p w14:paraId="4565CF68" w14:textId="77777777" w:rsidR="00240AC2" w:rsidRPr="0078232B" w:rsidRDefault="00240AC2" w:rsidP="003D3771">
      <w:pPr>
        <w:spacing w:after="0" w:line="360" w:lineRule="auto"/>
        <w:rPr>
          <w:rFonts w:ascii="Times New Roman" w:hAnsi="Times New Roman"/>
        </w:rPr>
      </w:pPr>
    </w:p>
    <w:p w14:paraId="6D4C9E95" w14:textId="02CCA5BA" w:rsidR="00AC060D" w:rsidRPr="0078232B" w:rsidRDefault="00221035"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 xml:space="preserve">b) </w:t>
      </w:r>
      <w:r w:rsidRPr="0078232B">
        <w:rPr>
          <w:rFonts w:ascii="Times New Roman" w:hAnsi="Times New Roman"/>
          <w:b/>
          <w:bCs/>
        </w:rPr>
        <w:t>rozwój kadry</w:t>
      </w:r>
      <w:r w:rsidRPr="0078232B">
        <w:rPr>
          <w:rFonts w:ascii="Times New Roman" w:hAnsi="Times New Roman"/>
        </w:rPr>
        <w:t xml:space="preserve"> prowadzącej zajęcia na kierunku studiów w ostatnim roku akademickim</w:t>
      </w:r>
      <w:r w:rsidR="00405095" w:rsidRPr="0078232B">
        <w:rPr>
          <w:rFonts w:ascii="Times New Roman" w:hAnsi="Times New Roman"/>
        </w:rPr>
        <w:t xml:space="preserve"> (uzyskane stopnie i tytuły naukowe oraz kształcenie specjalizacyjne, specjalistyczne i podyplomowe</w:t>
      </w:r>
      <w:r w:rsidR="00405095" w:rsidRPr="0078232B">
        <w:rPr>
          <w:rFonts w:ascii="Times New Roman" w:hAnsi="Times New Roman"/>
          <w:b/>
          <w:bCs/>
        </w:rPr>
        <w:t>)</w:t>
      </w:r>
      <w:r w:rsidR="00D45D96" w:rsidRPr="0078232B">
        <w:rPr>
          <w:rFonts w:ascii="Times New Roman" w:hAnsi="Times New Roman"/>
          <w:b/>
          <w:bCs/>
        </w:rPr>
        <w:t>:</w:t>
      </w:r>
      <w:r w:rsidRPr="0078232B">
        <w:rPr>
          <w:rFonts w:ascii="Times New Roman" w:hAnsi="Times New Roman"/>
          <w:b/>
          <w:bCs/>
        </w:rPr>
        <w:t xml:space="preserve"> </w:t>
      </w:r>
    </w:p>
    <w:p w14:paraId="75C1A36F" w14:textId="77777777" w:rsidR="00AC060D" w:rsidRPr="0078232B" w:rsidRDefault="00AC060D" w:rsidP="003D3771">
      <w:pPr>
        <w:widowControl w:val="0"/>
        <w:autoSpaceDE w:val="0"/>
        <w:autoSpaceDN w:val="0"/>
        <w:adjustRightInd w:val="0"/>
        <w:spacing w:after="0" w:line="360" w:lineRule="auto"/>
        <w:ind w:right="381"/>
        <w:jc w:val="both"/>
        <w:rPr>
          <w:rFonts w:ascii="Times New Roman" w:hAnsi="Times New Roman"/>
          <w:b/>
          <w:bCs/>
        </w:rPr>
      </w:pPr>
      <w:r w:rsidRPr="0078232B">
        <w:rPr>
          <w:rFonts w:ascii="Times New Roman" w:hAnsi="Times New Roman"/>
          <w:b/>
          <w:bCs/>
        </w:rPr>
        <w:t>Uzyskane stanowiska, specjalizacje</w:t>
      </w:r>
    </w:p>
    <w:p w14:paraId="20A7D87B" w14:textId="492AB333" w:rsidR="00AC060D" w:rsidRPr="0078232B" w:rsidRDefault="00AC060D" w:rsidP="003D3771">
      <w:pPr>
        <w:pStyle w:val="Akapitzlist"/>
        <w:numPr>
          <w:ilvl w:val="0"/>
          <w:numId w:val="16"/>
        </w:numPr>
        <w:spacing w:after="100" w:afterAutospacing="1" w:line="360" w:lineRule="auto"/>
        <w:rPr>
          <w:rFonts w:ascii="Times New Roman" w:hAnsi="Times New Roman" w:cs="Times New Roman"/>
        </w:rPr>
      </w:pPr>
      <w:r w:rsidRPr="0078232B">
        <w:rPr>
          <w:rFonts w:ascii="Times New Roman" w:hAnsi="Times New Roman" w:cs="Times New Roman"/>
        </w:rPr>
        <w:t xml:space="preserve">Stanowisko profesora uczelni – </w:t>
      </w:r>
      <w:r w:rsidR="00413C1E" w:rsidRPr="0078232B">
        <w:rPr>
          <w:rFonts w:ascii="Times New Roman" w:hAnsi="Times New Roman" w:cs="Times New Roman"/>
        </w:rPr>
        <w:t>dr Anna</w:t>
      </w:r>
      <w:r w:rsidRPr="0078232B">
        <w:rPr>
          <w:rFonts w:ascii="Times New Roman" w:hAnsi="Times New Roman" w:cs="Times New Roman"/>
        </w:rPr>
        <w:t xml:space="preserve"> Majda</w:t>
      </w:r>
      <w:r w:rsidR="00D1778B" w:rsidRPr="0078232B">
        <w:rPr>
          <w:rFonts w:ascii="Times New Roman" w:hAnsi="Times New Roman" w:cs="Times New Roman"/>
        </w:rPr>
        <w:t>.</w:t>
      </w:r>
    </w:p>
    <w:p w14:paraId="21EC8ECB" w14:textId="06298692" w:rsidR="00933BAF" w:rsidRPr="0078232B" w:rsidRDefault="00933BAF" w:rsidP="003D3771">
      <w:pPr>
        <w:pStyle w:val="Akapitzlist"/>
        <w:numPr>
          <w:ilvl w:val="0"/>
          <w:numId w:val="16"/>
        </w:numPr>
        <w:spacing w:after="100" w:afterAutospacing="1" w:line="360" w:lineRule="auto"/>
        <w:rPr>
          <w:rFonts w:ascii="Times New Roman" w:hAnsi="Times New Roman" w:cs="Times New Roman"/>
        </w:rPr>
      </w:pPr>
      <w:r w:rsidRPr="0078232B">
        <w:rPr>
          <w:rFonts w:ascii="Times New Roman" w:hAnsi="Times New Roman" w:cs="Times New Roman"/>
        </w:rPr>
        <w:t>Pełnomocnik Prorektora CM ds. specjalizacji, szkolenia ustawicznego i integracji kształcenia podyplomowego na Wydziale Nauk o Zdrowiu UJ CM – dr Anna Majda, prof. UJ</w:t>
      </w:r>
      <w:r w:rsidR="00D1778B" w:rsidRPr="0078232B">
        <w:rPr>
          <w:rFonts w:ascii="Times New Roman" w:hAnsi="Times New Roman" w:cs="Times New Roman"/>
        </w:rPr>
        <w:t>.</w:t>
      </w:r>
    </w:p>
    <w:p w14:paraId="6228A399" w14:textId="021C36C1" w:rsidR="00AC060D" w:rsidRPr="0078232B" w:rsidRDefault="00AC060D" w:rsidP="003D3771">
      <w:pPr>
        <w:pStyle w:val="Akapitzlist"/>
        <w:numPr>
          <w:ilvl w:val="0"/>
          <w:numId w:val="16"/>
        </w:numPr>
        <w:spacing w:after="100" w:afterAutospacing="1" w:line="360" w:lineRule="auto"/>
        <w:rPr>
          <w:rFonts w:ascii="Times New Roman" w:hAnsi="Times New Roman" w:cs="Times New Roman"/>
        </w:rPr>
      </w:pPr>
      <w:r w:rsidRPr="0078232B">
        <w:rPr>
          <w:rFonts w:ascii="Times New Roman" w:hAnsi="Times New Roman" w:cs="Times New Roman"/>
        </w:rPr>
        <w:t>Stanowisko starszego wykładowcy –</w:t>
      </w:r>
      <w:r w:rsidR="00413C1E" w:rsidRPr="0078232B">
        <w:rPr>
          <w:rFonts w:ascii="Times New Roman" w:hAnsi="Times New Roman" w:cs="Times New Roman"/>
        </w:rPr>
        <w:t xml:space="preserve"> mgr </w:t>
      </w:r>
      <w:r w:rsidRPr="0078232B">
        <w:rPr>
          <w:rFonts w:ascii="Times New Roman" w:hAnsi="Times New Roman" w:cs="Times New Roman"/>
        </w:rPr>
        <w:t>J</w:t>
      </w:r>
      <w:r w:rsidR="00413C1E" w:rsidRPr="0078232B">
        <w:rPr>
          <w:rFonts w:ascii="Times New Roman" w:hAnsi="Times New Roman" w:cs="Times New Roman"/>
        </w:rPr>
        <w:t>oanna</w:t>
      </w:r>
      <w:r w:rsidRPr="0078232B">
        <w:rPr>
          <w:rFonts w:ascii="Times New Roman" w:hAnsi="Times New Roman" w:cs="Times New Roman"/>
        </w:rPr>
        <w:t xml:space="preserve"> Łatka</w:t>
      </w:r>
      <w:r w:rsidR="00D1778B" w:rsidRPr="0078232B">
        <w:rPr>
          <w:rFonts w:ascii="Times New Roman" w:hAnsi="Times New Roman" w:cs="Times New Roman"/>
        </w:rPr>
        <w:t>.</w:t>
      </w:r>
    </w:p>
    <w:p w14:paraId="4C191845" w14:textId="0F6D47EF" w:rsidR="00AC060D" w:rsidRPr="0078232B" w:rsidRDefault="00AC060D" w:rsidP="003D3771">
      <w:pPr>
        <w:pStyle w:val="Akapitzlist"/>
        <w:numPr>
          <w:ilvl w:val="0"/>
          <w:numId w:val="16"/>
        </w:numPr>
        <w:suppressAutoHyphens/>
        <w:autoSpaceDN w:val="0"/>
        <w:spacing w:after="0" w:line="360" w:lineRule="auto"/>
        <w:contextualSpacing w:val="0"/>
        <w:jc w:val="both"/>
        <w:textAlignment w:val="baseline"/>
        <w:rPr>
          <w:rFonts w:ascii="Times New Roman" w:hAnsi="Times New Roman" w:cs="Times New Roman"/>
        </w:rPr>
      </w:pPr>
      <w:r w:rsidRPr="0078232B">
        <w:rPr>
          <w:rFonts w:ascii="Times New Roman" w:hAnsi="Times New Roman" w:cs="Times New Roman"/>
        </w:rPr>
        <w:t>Kurs Kwalifikacyjny w dziedzinie pielęgniarstwa rodzinnego</w:t>
      </w:r>
      <w:r w:rsidR="00413C1E" w:rsidRPr="0078232B">
        <w:rPr>
          <w:rFonts w:ascii="Times New Roman" w:hAnsi="Times New Roman" w:cs="Times New Roman"/>
        </w:rPr>
        <w:t xml:space="preserve"> - </w:t>
      </w:r>
      <w:r w:rsidRPr="0078232B">
        <w:rPr>
          <w:rFonts w:ascii="Times New Roman" w:hAnsi="Times New Roman" w:cs="Times New Roman"/>
        </w:rPr>
        <w:t>dr Iwona Malinowska-Lipień</w:t>
      </w:r>
      <w:r w:rsidR="00D1778B" w:rsidRPr="0078232B">
        <w:rPr>
          <w:rFonts w:ascii="Times New Roman" w:hAnsi="Times New Roman" w:cs="Times New Roman"/>
        </w:rPr>
        <w:t>.</w:t>
      </w:r>
    </w:p>
    <w:p w14:paraId="79C4FA49" w14:textId="71B08F58" w:rsidR="00AC060D" w:rsidRPr="0078232B" w:rsidRDefault="00AC060D" w:rsidP="003D3771">
      <w:pPr>
        <w:pStyle w:val="Akapitzlist"/>
        <w:numPr>
          <w:ilvl w:val="0"/>
          <w:numId w:val="16"/>
        </w:numPr>
        <w:suppressAutoHyphens/>
        <w:autoSpaceDN w:val="0"/>
        <w:spacing w:after="0" w:line="360" w:lineRule="auto"/>
        <w:contextualSpacing w:val="0"/>
        <w:jc w:val="both"/>
        <w:textAlignment w:val="baseline"/>
        <w:rPr>
          <w:rFonts w:ascii="Times New Roman" w:hAnsi="Times New Roman" w:cs="Times New Roman"/>
        </w:rPr>
      </w:pPr>
      <w:r w:rsidRPr="0078232B">
        <w:rPr>
          <w:rFonts w:ascii="Times New Roman" w:hAnsi="Times New Roman" w:cs="Times New Roman"/>
        </w:rPr>
        <w:t xml:space="preserve">Uzyskanie certyfikatu psychoterapeuty poznawczo – behawioralnego </w:t>
      </w:r>
      <w:r w:rsidR="0052363F" w:rsidRPr="0078232B">
        <w:rPr>
          <w:rFonts w:ascii="Times New Roman" w:hAnsi="Times New Roman" w:cs="Times New Roman"/>
        </w:rPr>
        <w:t xml:space="preserve">- </w:t>
      </w:r>
      <w:r w:rsidRPr="0078232B">
        <w:rPr>
          <w:rFonts w:ascii="Times New Roman" w:hAnsi="Times New Roman" w:cs="Times New Roman"/>
        </w:rPr>
        <w:t>dr Joanna Banaś</w:t>
      </w:r>
      <w:r w:rsidR="00D1778B" w:rsidRPr="0078232B">
        <w:rPr>
          <w:rFonts w:ascii="Times New Roman" w:hAnsi="Times New Roman" w:cs="Times New Roman"/>
        </w:rPr>
        <w:t>.</w:t>
      </w:r>
    </w:p>
    <w:p w14:paraId="14C2BFF4" w14:textId="59544467" w:rsidR="00AC060D" w:rsidRPr="0078232B" w:rsidRDefault="00AC060D" w:rsidP="003D3771">
      <w:pPr>
        <w:pStyle w:val="Akapitzlist"/>
        <w:numPr>
          <w:ilvl w:val="0"/>
          <w:numId w:val="16"/>
        </w:numPr>
        <w:spacing w:after="0" w:line="360" w:lineRule="auto"/>
        <w:textAlignment w:val="baseline"/>
        <w:rPr>
          <w:rFonts w:ascii="Times New Roman" w:hAnsi="Times New Roman" w:cs="Times New Roman"/>
        </w:rPr>
      </w:pPr>
      <w:r w:rsidRPr="0078232B">
        <w:rPr>
          <w:rFonts w:ascii="Times New Roman" w:hAnsi="Times New Roman" w:cs="Times New Roman"/>
        </w:rPr>
        <w:t>Przewodnicząca Sekcji Pielęgniarek i Techników Medycznych Polskiego Towarzystwa Kardiologicznego Kadencja 2021-2023</w:t>
      </w:r>
      <w:r w:rsidR="00413C1E" w:rsidRPr="0078232B">
        <w:rPr>
          <w:rFonts w:ascii="Times New Roman" w:hAnsi="Times New Roman" w:cs="Times New Roman"/>
        </w:rPr>
        <w:t xml:space="preserve"> r. </w:t>
      </w:r>
      <w:r w:rsidR="00E9109F" w:rsidRPr="0078232B">
        <w:rPr>
          <w:rFonts w:ascii="Times New Roman" w:hAnsi="Times New Roman" w:cs="Times New Roman"/>
        </w:rPr>
        <w:t>–</w:t>
      </w:r>
      <w:r w:rsidR="00413C1E" w:rsidRPr="0078232B">
        <w:rPr>
          <w:rFonts w:ascii="Times New Roman" w:hAnsi="Times New Roman" w:cs="Times New Roman"/>
        </w:rPr>
        <w:t xml:space="preserve"> </w:t>
      </w:r>
      <w:r w:rsidR="00E9109F" w:rsidRPr="0078232B">
        <w:rPr>
          <w:rFonts w:ascii="Times New Roman" w:hAnsi="Times New Roman" w:cs="Times New Roman"/>
        </w:rPr>
        <w:t xml:space="preserve">dr </w:t>
      </w:r>
      <w:r w:rsidR="00413C1E" w:rsidRPr="0078232B">
        <w:rPr>
          <w:rFonts w:ascii="Times New Roman" w:hAnsi="Times New Roman" w:cs="Times New Roman"/>
        </w:rPr>
        <w:t>Renata Wolfshauft-Wolak</w:t>
      </w:r>
      <w:r w:rsidR="00D1778B" w:rsidRPr="0078232B">
        <w:rPr>
          <w:rFonts w:ascii="Times New Roman" w:hAnsi="Times New Roman" w:cs="Times New Roman"/>
        </w:rPr>
        <w:t>.</w:t>
      </w:r>
    </w:p>
    <w:p w14:paraId="183F556A" w14:textId="1631EFA3" w:rsidR="0052363F" w:rsidRPr="0078232B" w:rsidRDefault="0052363F" w:rsidP="003D3771">
      <w:pPr>
        <w:pStyle w:val="Akapitzlist"/>
        <w:numPr>
          <w:ilvl w:val="0"/>
          <w:numId w:val="16"/>
        </w:numPr>
        <w:spacing w:after="0" w:line="360" w:lineRule="auto"/>
        <w:textAlignment w:val="baseline"/>
        <w:rPr>
          <w:rFonts w:ascii="Times New Roman" w:hAnsi="Times New Roman" w:cs="Times New Roman"/>
        </w:rPr>
      </w:pPr>
      <w:r w:rsidRPr="0078232B">
        <w:rPr>
          <w:rFonts w:ascii="Times New Roman" w:hAnsi="Times New Roman" w:cs="Times New Roman"/>
        </w:rPr>
        <w:t>Studia Podyplomowe Prawo Medyczne i Bioetyka Uniwersytet Jagielloński, Wydział Prawa i</w:t>
      </w:r>
      <w:r w:rsidR="00861A9A" w:rsidRPr="0078232B">
        <w:rPr>
          <w:rFonts w:ascii="Times New Roman" w:hAnsi="Times New Roman" w:cs="Times New Roman"/>
        </w:rPr>
        <w:t> </w:t>
      </w:r>
      <w:r w:rsidRPr="0078232B">
        <w:rPr>
          <w:rFonts w:ascii="Times New Roman" w:hAnsi="Times New Roman" w:cs="Times New Roman"/>
        </w:rPr>
        <w:t>Administracji – mgr Anna Lalik</w:t>
      </w:r>
      <w:r w:rsidR="00D1778B" w:rsidRPr="0078232B">
        <w:rPr>
          <w:rFonts w:ascii="Times New Roman" w:hAnsi="Times New Roman" w:cs="Times New Roman"/>
        </w:rPr>
        <w:t>.</w:t>
      </w:r>
    </w:p>
    <w:p w14:paraId="2DBDB732" w14:textId="77777777" w:rsidR="00AC060D" w:rsidRPr="0078232B" w:rsidRDefault="00AC060D" w:rsidP="003D3771">
      <w:pPr>
        <w:suppressAutoHyphens/>
        <w:autoSpaceDN w:val="0"/>
        <w:spacing w:after="0" w:line="360" w:lineRule="auto"/>
        <w:jc w:val="both"/>
        <w:textAlignment w:val="baseline"/>
        <w:rPr>
          <w:rFonts w:ascii="Times New Roman" w:hAnsi="Times New Roman"/>
          <w:bCs/>
        </w:rPr>
      </w:pPr>
    </w:p>
    <w:p w14:paraId="0CA7367D" w14:textId="0E478B34" w:rsidR="00AC060D" w:rsidRPr="0078232B" w:rsidRDefault="00AC060D" w:rsidP="003D3771">
      <w:pPr>
        <w:widowControl w:val="0"/>
        <w:autoSpaceDE w:val="0"/>
        <w:autoSpaceDN w:val="0"/>
        <w:adjustRightInd w:val="0"/>
        <w:spacing w:after="100" w:afterAutospacing="1" w:line="360" w:lineRule="auto"/>
        <w:ind w:right="381"/>
        <w:jc w:val="both"/>
        <w:rPr>
          <w:rFonts w:ascii="Times New Roman" w:hAnsi="Times New Roman"/>
          <w:b/>
          <w:bCs/>
        </w:rPr>
      </w:pPr>
      <w:r w:rsidRPr="0078232B">
        <w:rPr>
          <w:rFonts w:ascii="Times New Roman" w:hAnsi="Times New Roman"/>
          <w:b/>
          <w:bCs/>
        </w:rPr>
        <w:t>Kursy</w:t>
      </w:r>
      <w:r w:rsidR="00D03312" w:rsidRPr="0078232B">
        <w:rPr>
          <w:rFonts w:ascii="Times New Roman" w:hAnsi="Times New Roman"/>
          <w:b/>
          <w:bCs/>
        </w:rPr>
        <w:t xml:space="preserve"> i</w:t>
      </w:r>
      <w:r w:rsidRPr="0078232B">
        <w:rPr>
          <w:rFonts w:ascii="Times New Roman" w:hAnsi="Times New Roman"/>
          <w:b/>
          <w:bCs/>
        </w:rPr>
        <w:t xml:space="preserve"> szkolenia</w:t>
      </w:r>
      <w:r w:rsidR="00D03312" w:rsidRPr="0078232B">
        <w:rPr>
          <w:rFonts w:ascii="Times New Roman" w:hAnsi="Times New Roman"/>
          <w:b/>
          <w:bCs/>
        </w:rPr>
        <w:t xml:space="preserve"> pracowników:</w:t>
      </w:r>
    </w:p>
    <w:p w14:paraId="11AD8B65" w14:textId="6A8ED0C9" w:rsidR="00D03312" w:rsidRPr="0078232B" w:rsidRDefault="00AC060D" w:rsidP="003D3771">
      <w:pPr>
        <w:pStyle w:val="Akapitzlist"/>
        <w:widowControl w:val="0"/>
        <w:numPr>
          <w:ilvl w:val="0"/>
          <w:numId w:val="14"/>
        </w:numPr>
        <w:autoSpaceDE w:val="0"/>
        <w:autoSpaceDN w:val="0"/>
        <w:adjustRightInd w:val="0"/>
        <w:spacing w:line="360" w:lineRule="auto"/>
        <w:ind w:right="381"/>
        <w:jc w:val="both"/>
        <w:rPr>
          <w:rFonts w:ascii="Times New Roman" w:hAnsi="Times New Roman" w:cs="Times New Roman"/>
        </w:rPr>
      </w:pPr>
      <w:r w:rsidRPr="0078232B">
        <w:rPr>
          <w:rFonts w:ascii="Times New Roman" w:hAnsi="Times New Roman" w:cs="Times New Roman"/>
        </w:rPr>
        <w:t xml:space="preserve">Szkolenie Praca zdalna za pomocą MS Teams- zorganizowane przez </w:t>
      </w:r>
      <w:r w:rsidRPr="0078232B">
        <w:rPr>
          <w:rStyle w:val="Pogrubienie"/>
          <w:rFonts w:ascii="Times New Roman" w:hAnsi="Times New Roman" w:cs="Times New Roman"/>
          <w:b w:val="0"/>
          <w:bCs w:val="0"/>
          <w:shd w:val="clear" w:color="auto" w:fill="FFFFFF"/>
        </w:rPr>
        <w:t xml:space="preserve">Dział </w:t>
      </w:r>
      <w:r w:rsidR="00171F49" w:rsidRPr="0078232B">
        <w:rPr>
          <w:rStyle w:val="Pogrubienie"/>
          <w:rFonts w:ascii="Times New Roman" w:hAnsi="Times New Roman" w:cs="Times New Roman"/>
          <w:b w:val="0"/>
          <w:bCs w:val="0"/>
          <w:shd w:val="clear" w:color="auto" w:fill="FFFFFF"/>
        </w:rPr>
        <w:t>Infrastruktury</w:t>
      </w:r>
      <w:r w:rsidRPr="0078232B">
        <w:rPr>
          <w:rStyle w:val="Pogrubienie"/>
          <w:rFonts w:ascii="Times New Roman" w:hAnsi="Times New Roman" w:cs="Times New Roman"/>
          <w:b w:val="0"/>
          <w:bCs w:val="0"/>
          <w:shd w:val="clear" w:color="auto" w:fill="FFFFFF"/>
        </w:rPr>
        <w:t xml:space="preserve"> Sieciowej Uniwersytetu Jagiellońskiego </w:t>
      </w:r>
      <w:r w:rsidRPr="0078232B">
        <w:rPr>
          <w:rFonts w:ascii="Times New Roman" w:hAnsi="Times New Roman" w:cs="Times New Roman"/>
          <w:b/>
          <w:bCs/>
        </w:rPr>
        <w:t>–</w:t>
      </w:r>
      <w:r w:rsidRPr="0078232B">
        <w:rPr>
          <w:rFonts w:ascii="Times New Roman" w:hAnsi="Times New Roman" w:cs="Times New Roman"/>
        </w:rPr>
        <w:t xml:space="preserve"> szkolenie 2020</w:t>
      </w:r>
      <w:r w:rsidR="00D1778B" w:rsidRPr="0078232B">
        <w:rPr>
          <w:rFonts w:ascii="Times New Roman" w:hAnsi="Times New Roman" w:cs="Times New Roman"/>
        </w:rPr>
        <w:t>.</w:t>
      </w:r>
    </w:p>
    <w:p w14:paraId="4DF81C69" w14:textId="03ECA1E3" w:rsidR="00AC060D" w:rsidRPr="0078232B" w:rsidRDefault="00AC060D" w:rsidP="00861A9A">
      <w:pPr>
        <w:pStyle w:val="Akapitzlist"/>
        <w:widowControl w:val="0"/>
        <w:numPr>
          <w:ilvl w:val="0"/>
          <w:numId w:val="14"/>
        </w:numPr>
        <w:autoSpaceDE w:val="0"/>
        <w:autoSpaceDN w:val="0"/>
        <w:adjustRightInd w:val="0"/>
        <w:spacing w:before="240" w:after="0" w:line="360" w:lineRule="auto"/>
        <w:ind w:right="-66"/>
        <w:jc w:val="both"/>
        <w:rPr>
          <w:rFonts w:ascii="Times New Roman" w:hAnsi="Times New Roman" w:cs="Times New Roman"/>
        </w:rPr>
      </w:pPr>
      <w:r w:rsidRPr="0078232B">
        <w:rPr>
          <w:rFonts w:ascii="Times New Roman" w:hAnsi="Times New Roman" w:cs="Times New Roman"/>
        </w:rPr>
        <w:t>Kurs instruktorów z zakresu symulacji medycznej Uniwersytet Jagielloński, Centrum Dydaktyki Medycznej, Zakład Dydaktyki Medycznej, Kraków 2020</w:t>
      </w:r>
      <w:r w:rsidR="00D1778B" w:rsidRPr="0078232B">
        <w:rPr>
          <w:rFonts w:ascii="Times New Roman" w:hAnsi="Times New Roman" w:cs="Times New Roman"/>
        </w:rPr>
        <w:t>.</w:t>
      </w:r>
    </w:p>
    <w:p w14:paraId="107D7F04" w14:textId="280B4667" w:rsidR="00AC060D" w:rsidRPr="0078232B" w:rsidRDefault="00AC060D" w:rsidP="003D3771">
      <w:pPr>
        <w:pStyle w:val="Akapitzlist"/>
        <w:numPr>
          <w:ilvl w:val="0"/>
          <w:numId w:val="14"/>
        </w:numPr>
        <w:suppressAutoHyphens/>
        <w:autoSpaceDN w:val="0"/>
        <w:spacing w:after="0" w:line="360" w:lineRule="auto"/>
        <w:contextualSpacing w:val="0"/>
        <w:jc w:val="both"/>
        <w:textAlignment w:val="baseline"/>
        <w:rPr>
          <w:rFonts w:ascii="Times New Roman" w:hAnsi="Times New Roman" w:cs="Times New Roman"/>
          <w:bCs/>
        </w:rPr>
      </w:pPr>
      <w:r w:rsidRPr="0078232B">
        <w:rPr>
          <w:rFonts w:ascii="Times New Roman" w:hAnsi="Times New Roman" w:cs="Times New Roman"/>
          <w:bCs/>
        </w:rPr>
        <w:t>Metody aktywizacji studentów na platformie zdalnego nauczania typu Moodle (UJ, rok 2020)</w:t>
      </w:r>
      <w:r w:rsidR="00D1778B" w:rsidRPr="0078232B">
        <w:rPr>
          <w:rFonts w:ascii="Times New Roman" w:hAnsi="Times New Roman" w:cs="Times New Roman"/>
          <w:bCs/>
        </w:rPr>
        <w:t>.</w:t>
      </w:r>
    </w:p>
    <w:p w14:paraId="3A5C9340" w14:textId="04588F15" w:rsidR="00B22F5B" w:rsidRPr="005B1B4A" w:rsidRDefault="00AC060D" w:rsidP="005B1B4A">
      <w:pPr>
        <w:pStyle w:val="Akapitzlist"/>
        <w:numPr>
          <w:ilvl w:val="0"/>
          <w:numId w:val="14"/>
        </w:numPr>
        <w:suppressAutoHyphens/>
        <w:autoSpaceDN w:val="0"/>
        <w:spacing w:after="0" w:line="360" w:lineRule="auto"/>
        <w:contextualSpacing w:val="0"/>
        <w:jc w:val="both"/>
        <w:textAlignment w:val="baseline"/>
        <w:rPr>
          <w:rFonts w:ascii="Times New Roman" w:hAnsi="Times New Roman" w:cs="Times New Roman"/>
          <w:bCs/>
        </w:rPr>
      </w:pPr>
      <w:r w:rsidRPr="0078232B">
        <w:rPr>
          <w:rFonts w:ascii="Times New Roman" w:hAnsi="Times New Roman" w:cs="Times New Roman"/>
        </w:rPr>
        <w:lastRenderedPageBreak/>
        <w:t>Szkolenia zorganizowane w ramach projektu ZintegrUJ</w:t>
      </w:r>
      <w:r w:rsidRPr="0078232B">
        <w:rPr>
          <w:rFonts w:ascii="Times New Roman" w:hAnsi="Times New Roman" w:cs="Times New Roman"/>
          <w:b/>
          <w:bCs/>
        </w:rPr>
        <w:t xml:space="preserve"> </w:t>
      </w:r>
      <w:r w:rsidRPr="0078232B">
        <w:rPr>
          <w:rFonts w:ascii="Times New Roman" w:hAnsi="Times New Roman" w:cs="Times New Roman"/>
        </w:rPr>
        <w:t>- Kompleksowy Program Rozwoju Uniwersytetu Jagiellońskiego w ramach Programu Operacyjnego Wiedza Edukacja Rozwój 2014-2020 współfinansowany z Europejskiego Funduszu Społecznego w ramach UE – 2021.: „</w:t>
      </w:r>
      <w:r w:rsidRPr="0078232B">
        <w:rPr>
          <w:rFonts w:ascii="Times New Roman" w:hAnsi="Times New Roman" w:cs="Times New Roman"/>
          <w:bCs/>
        </w:rPr>
        <w:t>Wykorzystanie Microsoft Teams do prowadzenia zdalnej dydaktyki i</w:t>
      </w:r>
      <w:r w:rsidR="00D03312" w:rsidRPr="0078232B">
        <w:rPr>
          <w:rFonts w:ascii="Times New Roman" w:hAnsi="Times New Roman" w:cs="Times New Roman"/>
          <w:bCs/>
        </w:rPr>
        <w:t> </w:t>
      </w:r>
      <w:r w:rsidRPr="0078232B">
        <w:rPr>
          <w:rFonts w:ascii="Times New Roman" w:hAnsi="Times New Roman" w:cs="Times New Roman"/>
          <w:bCs/>
        </w:rPr>
        <w:t>współpracy w</w:t>
      </w:r>
      <w:r w:rsidR="00D03312" w:rsidRPr="0078232B">
        <w:rPr>
          <w:rFonts w:ascii="Times New Roman" w:hAnsi="Times New Roman" w:cs="Times New Roman"/>
          <w:bCs/>
        </w:rPr>
        <w:t> </w:t>
      </w:r>
      <w:r w:rsidRPr="0078232B">
        <w:rPr>
          <w:rFonts w:ascii="Times New Roman" w:hAnsi="Times New Roman" w:cs="Times New Roman"/>
          <w:bCs/>
        </w:rPr>
        <w:t xml:space="preserve">zespole”, „Metody monitorowania umiejętności studentów poprzez platformę zdalnego nauczania typu Moodle”, </w:t>
      </w:r>
      <w:r w:rsidRPr="0078232B">
        <w:rPr>
          <w:rFonts w:ascii="Times New Roman" w:hAnsi="Times New Roman" w:cs="Times New Roman"/>
        </w:rPr>
        <w:t xml:space="preserve">„Rozwój umiejętności trenerskich dla kadry dydaktyczno-naukowej”, </w:t>
      </w:r>
      <w:r w:rsidRPr="0078232B">
        <w:rPr>
          <w:rFonts w:ascii="Times New Roman" w:hAnsi="Times New Roman" w:cs="Times New Roman"/>
          <w:bCs/>
        </w:rPr>
        <w:t xml:space="preserve">„Coaching jako metoda podniesienia kompetencji dydaktycznych” oraz „Tutoring jako metoda efektywnej pracy ze studentem”, </w:t>
      </w:r>
      <w:r w:rsidRPr="0078232B">
        <w:rPr>
          <w:rFonts w:ascii="Times New Roman" w:eastAsia="+mn-ea" w:hAnsi="Times New Roman" w:cs="Times New Roman"/>
          <w:bCs/>
        </w:rPr>
        <w:t xml:space="preserve">Narzędzia wspierające zdalne prowadzenie zajęć ze studentami </w:t>
      </w:r>
      <w:r w:rsidRPr="0078232B">
        <w:rPr>
          <w:rFonts w:ascii="Times New Roman" w:hAnsi="Times New Roman" w:cs="Times New Roman"/>
          <w:bCs/>
        </w:rPr>
        <w:t>„</w:t>
      </w:r>
      <w:r w:rsidRPr="0078232B">
        <w:rPr>
          <w:rFonts w:ascii="Times New Roman" w:hAnsi="Times New Roman" w:cs="Times New Roman"/>
          <w:bCs/>
          <w:shd w:val="clear" w:color="auto" w:fill="FFFFFF"/>
        </w:rPr>
        <w:t>Organizacja dostępu i</w:t>
      </w:r>
      <w:r w:rsidR="00861A9A" w:rsidRPr="0078232B">
        <w:rPr>
          <w:rFonts w:ascii="Times New Roman" w:hAnsi="Times New Roman" w:cs="Times New Roman"/>
          <w:bCs/>
          <w:shd w:val="clear" w:color="auto" w:fill="FFFFFF"/>
        </w:rPr>
        <w:t> </w:t>
      </w:r>
      <w:r w:rsidRPr="0078232B">
        <w:rPr>
          <w:rFonts w:ascii="Times New Roman" w:hAnsi="Times New Roman" w:cs="Times New Roman"/>
          <w:bCs/>
          <w:shd w:val="clear" w:color="auto" w:fill="FFFFFF"/>
        </w:rPr>
        <w:t xml:space="preserve">efektywne przetwarzanie informacji w procesach”, </w:t>
      </w:r>
      <w:r w:rsidRPr="0078232B">
        <w:rPr>
          <w:rFonts w:ascii="Times New Roman" w:hAnsi="Times New Roman" w:cs="Times New Roman"/>
          <w:bCs/>
        </w:rPr>
        <w:t>"Statystyka dla Medyka"</w:t>
      </w:r>
      <w:r w:rsidR="00D1778B" w:rsidRPr="0078232B">
        <w:rPr>
          <w:rFonts w:ascii="Times New Roman" w:hAnsi="Times New Roman" w:cs="Times New Roman"/>
          <w:bCs/>
        </w:rPr>
        <w:t>.</w:t>
      </w:r>
    </w:p>
    <w:p w14:paraId="44EEB43C" w14:textId="0CB9436E" w:rsidR="00AC060D" w:rsidRPr="0078232B" w:rsidRDefault="00AC060D" w:rsidP="003D3771">
      <w:pPr>
        <w:pStyle w:val="Akapitzlist"/>
        <w:numPr>
          <w:ilvl w:val="0"/>
          <w:numId w:val="14"/>
        </w:numPr>
        <w:suppressAutoHyphens/>
        <w:autoSpaceDN w:val="0"/>
        <w:spacing w:after="0" w:line="360" w:lineRule="auto"/>
        <w:contextualSpacing w:val="0"/>
        <w:jc w:val="both"/>
        <w:textAlignment w:val="baseline"/>
        <w:rPr>
          <w:rFonts w:ascii="Times New Roman" w:hAnsi="Times New Roman" w:cs="Times New Roman"/>
        </w:rPr>
      </w:pPr>
      <w:r w:rsidRPr="0078232B">
        <w:rPr>
          <w:rFonts w:ascii="Times New Roman" w:hAnsi="Times New Roman" w:cs="Times New Roman"/>
        </w:rPr>
        <w:t>Warsztaty dydaktyczne Ars Docendi- rozwój kompetencji dydaktycznych kadry Uniwersytetu Jagiellońskiego 2021: „Komunikacja ze studentami w sytuacjach trudnych i kryzysowych”, „Komunikacja w praktyce nauczyciela akademickiego”</w:t>
      </w:r>
      <w:r w:rsidR="00D1778B" w:rsidRPr="0078232B">
        <w:rPr>
          <w:rFonts w:ascii="Times New Roman" w:hAnsi="Times New Roman" w:cs="Times New Roman"/>
        </w:rPr>
        <w:t>.</w:t>
      </w:r>
    </w:p>
    <w:p w14:paraId="14852E00" w14:textId="4ED98B8D" w:rsidR="00AC060D" w:rsidRPr="0078232B" w:rsidRDefault="00AC060D" w:rsidP="003D3771">
      <w:pPr>
        <w:pStyle w:val="Akapitzlist"/>
        <w:numPr>
          <w:ilvl w:val="0"/>
          <w:numId w:val="14"/>
        </w:numPr>
        <w:suppressAutoHyphens/>
        <w:autoSpaceDN w:val="0"/>
        <w:spacing w:after="0" w:line="360" w:lineRule="auto"/>
        <w:contextualSpacing w:val="0"/>
        <w:jc w:val="both"/>
        <w:textAlignment w:val="baseline"/>
        <w:rPr>
          <w:rFonts w:ascii="Times New Roman" w:hAnsi="Times New Roman" w:cs="Times New Roman"/>
        </w:rPr>
      </w:pPr>
      <w:r w:rsidRPr="0078232B">
        <w:rPr>
          <w:rFonts w:ascii="Times New Roman" w:hAnsi="Times New Roman" w:cs="Times New Roman"/>
        </w:rPr>
        <w:t>Inne z obszaru dydaktyki: „</w:t>
      </w:r>
      <w:r w:rsidRPr="0078232B">
        <w:rPr>
          <w:rFonts w:ascii="Times New Roman" w:eastAsia="+mn-ea" w:hAnsi="Times New Roman" w:cs="Times New Roman"/>
          <w:bCs/>
        </w:rPr>
        <w:t>Education Management Solution”:</w:t>
      </w:r>
      <w:r w:rsidRPr="0078232B">
        <w:rPr>
          <w:rFonts w:ascii="Times New Roman" w:eastAsia="+mn-ea" w:hAnsi="Times New Roman" w:cs="Times New Roman"/>
          <w:lang w:val="en-US"/>
        </w:rPr>
        <w:t xml:space="preserve"> Incorporation of Assessments into Simulations to Develope Communication Skills”, “Team Huddles: The Mechanism for Interactive Virtual Simulations Becomes the Key Ingredient” , “ Key Considerations for Taking Your OSCEs Online”</w:t>
      </w:r>
      <w:r w:rsidR="00D1778B" w:rsidRPr="0078232B">
        <w:rPr>
          <w:rFonts w:ascii="Times New Roman" w:eastAsia="+mn-ea" w:hAnsi="Times New Roman" w:cs="Times New Roman"/>
          <w:lang w:val="en-US"/>
        </w:rPr>
        <w:t>.</w:t>
      </w:r>
    </w:p>
    <w:p w14:paraId="5442856C" w14:textId="0ACB836E" w:rsidR="00AC060D" w:rsidRPr="0078232B" w:rsidRDefault="00AC060D" w:rsidP="003D3771">
      <w:pPr>
        <w:pStyle w:val="Akapitzlist"/>
        <w:numPr>
          <w:ilvl w:val="0"/>
          <w:numId w:val="14"/>
        </w:numPr>
        <w:suppressAutoHyphens/>
        <w:autoSpaceDN w:val="0"/>
        <w:spacing w:after="0" w:line="360" w:lineRule="auto"/>
        <w:contextualSpacing w:val="0"/>
        <w:jc w:val="both"/>
        <w:textAlignment w:val="baseline"/>
        <w:rPr>
          <w:rFonts w:ascii="Times New Roman" w:hAnsi="Times New Roman" w:cs="Times New Roman"/>
        </w:rPr>
      </w:pPr>
      <w:r w:rsidRPr="0078232B">
        <w:rPr>
          <w:rFonts w:ascii="Times New Roman" w:hAnsi="Times New Roman" w:cs="Times New Roman"/>
        </w:rPr>
        <w:t>Szkolenie ‘</w:t>
      </w:r>
      <w:hyperlink r:id="rId10" w:history="1">
        <w:r w:rsidRPr="0078232B">
          <w:rPr>
            <w:rStyle w:val="Hipercze"/>
            <w:rFonts w:ascii="Times New Roman" w:hAnsi="Times New Roman" w:cs="Times New Roman"/>
            <w:color w:val="auto"/>
            <w:u w:val="none"/>
            <w:shd w:val="clear" w:color="auto" w:fill="FFFFFF"/>
          </w:rPr>
          <w:t>Writing in the Sciences</w:t>
        </w:r>
      </w:hyperlink>
      <w:r w:rsidRPr="0078232B">
        <w:rPr>
          <w:rFonts w:ascii="Times New Roman" w:hAnsi="Times New Roman" w:cs="Times New Roman"/>
        </w:rPr>
        <w:t xml:space="preserve">’ organizowanym na platformie Coursera organizowany przez </w:t>
      </w:r>
      <w:r w:rsidRPr="0078232B">
        <w:rPr>
          <w:rFonts w:ascii="Times New Roman" w:hAnsi="Times New Roman" w:cs="Times New Roman"/>
          <w:shd w:val="clear" w:color="auto" w:fill="FFFFFF"/>
        </w:rPr>
        <w:t xml:space="preserve">Stanford University oraz prowadzonych na platformie </w:t>
      </w:r>
      <w:r w:rsidRPr="0078232B">
        <w:rPr>
          <w:rFonts w:ascii="Times New Roman" w:hAnsi="Times New Roman" w:cs="Times New Roman"/>
          <w:bdr w:val="none" w:sz="0" w:space="0" w:color="auto" w:frame="1"/>
        </w:rPr>
        <w:t>e-learningowej Nature Masterclasses udostępnionej przez Uniwersytet Jagielloński dla studentów i pracowników</w:t>
      </w:r>
      <w:r w:rsidR="00D1778B" w:rsidRPr="0078232B">
        <w:rPr>
          <w:rFonts w:ascii="Times New Roman" w:hAnsi="Times New Roman" w:cs="Times New Roman"/>
          <w:bdr w:val="none" w:sz="0" w:space="0" w:color="auto" w:frame="1"/>
        </w:rPr>
        <w:t>.</w:t>
      </w:r>
    </w:p>
    <w:p w14:paraId="17056EC2" w14:textId="6E749795" w:rsidR="00AC060D" w:rsidRPr="0078232B" w:rsidRDefault="00AC060D" w:rsidP="003D3771">
      <w:pPr>
        <w:pStyle w:val="NormalnyWeb"/>
        <w:numPr>
          <w:ilvl w:val="0"/>
          <w:numId w:val="14"/>
        </w:numPr>
        <w:tabs>
          <w:tab w:val="left" w:pos="9072"/>
        </w:tabs>
        <w:spacing w:before="0" w:beforeAutospacing="0" w:after="0" w:afterAutospacing="0" w:line="360" w:lineRule="auto"/>
        <w:jc w:val="both"/>
        <w:rPr>
          <w:sz w:val="22"/>
          <w:szCs w:val="22"/>
          <w:bdr w:val="none" w:sz="0" w:space="0" w:color="auto" w:frame="1"/>
        </w:rPr>
      </w:pPr>
      <w:r w:rsidRPr="0078232B">
        <w:rPr>
          <w:sz w:val="22"/>
          <w:szCs w:val="22"/>
        </w:rPr>
        <w:t xml:space="preserve">Szkolenia w dziedzinach związanych z </w:t>
      </w:r>
      <w:r w:rsidR="00B5515D" w:rsidRPr="0078232B">
        <w:rPr>
          <w:sz w:val="22"/>
          <w:szCs w:val="22"/>
        </w:rPr>
        <w:t>działalnością</w:t>
      </w:r>
      <w:r w:rsidRPr="0078232B">
        <w:rPr>
          <w:sz w:val="22"/>
          <w:szCs w:val="22"/>
        </w:rPr>
        <w:t xml:space="preserve"> dydaktyczną, w dziedzinie psychologii: np.</w:t>
      </w:r>
      <w:r w:rsidR="00861A9A" w:rsidRPr="0078232B">
        <w:rPr>
          <w:sz w:val="22"/>
          <w:szCs w:val="22"/>
        </w:rPr>
        <w:t> </w:t>
      </w:r>
      <w:r w:rsidRPr="0078232B">
        <w:rPr>
          <w:sz w:val="22"/>
          <w:szCs w:val="22"/>
        </w:rPr>
        <w:t xml:space="preserve">„Kliniczne zastosowanie testu MMPI-2", Neuroanatomia funkcjonalna w praktyce neuropsychologicznej”, „Pierwsza pomoc dla osób doświadczających lęku o zdrowie”. W dziedzinie psychiatrii kurs </w:t>
      </w:r>
      <w:r w:rsidRPr="0078232B">
        <w:rPr>
          <w:iCs/>
          <w:sz w:val="22"/>
          <w:szCs w:val="22"/>
        </w:rPr>
        <w:t>Hortitoterapia, Agresywny pacjent, Psychotraumatologia, Terapia schematów, Terapia skoncentrowana na rozwiązaniach, Terapia poznawczo-behawioralna, Autyzm – praca nad zachowaniami, System motywacji narzędziem do redukowania zachowań niepożądanych, Osobowość narcystyczna i zaburzenia współwystępujące we współczesnym świecie, Prowadzenie treningów umiejętności społecznych z osobami niepełnosprawnymi intelektualnie</w:t>
      </w:r>
      <w:r w:rsidR="00752CBB" w:rsidRPr="0078232B">
        <w:rPr>
          <w:iCs/>
          <w:sz w:val="22"/>
          <w:szCs w:val="22"/>
        </w:rPr>
        <w:t>; w</w:t>
      </w:r>
      <w:r w:rsidRPr="0078232B">
        <w:rPr>
          <w:iCs/>
          <w:sz w:val="22"/>
          <w:szCs w:val="22"/>
        </w:rPr>
        <w:t xml:space="preserve"> Pracowni teorii i podstaw pielęgnowania: „</w:t>
      </w:r>
      <w:r w:rsidRPr="0078232B">
        <w:rPr>
          <w:sz w:val="22"/>
          <w:szCs w:val="22"/>
        </w:rPr>
        <w:t>Sala doświadczania świata – koncepcja Snoezelen i możliwości jej zastosowania – I stopień”, „Metoda Montessori Senior</w:t>
      </w:r>
      <w:r w:rsidR="006F4C4E" w:rsidRPr="0078232B">
        <w:rPr>
          <w:sz w:val="22"/>
          <w:szCs w:val="22"/>
        </w:rPr>
        <w:t>”</w:t>
      </w:r>
      <w:r w:rsidR="00D1778B" w:rsidRPr="0078232B">
        <w:rPr>
          <w:sz w:val="22"/>
          <w:szCs w:val="22"/>
        </w:rPr>
        <w:t>.</w:t>
      </w:r>
    </w:p>
    <w:p w14:paraId="4676B8E1" w14:textId="27229308" w:rsidR="00AC060D" w:rsidRPr="0078232B" w:rsidRDefault="00AC060D" w:rsidP="003D3771">
      <w:pPr>
        <w:pStyle w:val="Default"/>
        <w:numPr>
          <w:ilvl w:val="0"/>
          <w:numId w:val="15"/>
        </w:numPr>
        <w:spacing w:line="360" w:lineRule="auto"/>
        <w:jc w:val="both"/>
        <w:rPr>
          <w:bCs/>
          <w:iCs/>
          <w:color w:val="auto"/>
          <w:sz w:val="22"/>
          <w:szCs w:val="22"/>
        </w:rPr>
      </w:pPr>
      <w:r w:rsidRPr="0078232B">
        <w:rPr>
          <w:color w:val="auto"/>
          <w:sz w:val="22"/>
          <w:szCs w:val="22"/>
        </w:rPr>
        <w:t xml:space="preserve">Opracowanie scenariuszy zajęć w warunkach symulacji wysokiej wierności do Ogólnopolskiej Bazy Scenariuszy, </w:t>
      </w:r>
      <w:r w:rsidRPr="0078232B">
        <w:rPr>
          <w:bCs/>
          <w:iCs/>
          <w:color w:val="auto"/>
          <w:sz w:val="22"/>
          <w:szCs w:val="22"/>
        </w:rPr>
        <w:t>w związku z realizacją projektu „Dydaktyka, Innowacja, Rozwój. Podniesienie jakości kształcenia poprzez rozwój innowacyjnej edukacji”, współfinansowanego przez Unię Europejską ze środków Europejskiego Funduszu Społecznego w ramach Programu Operacyjnego Wiedza Edukacja Rozwój, dla Uniwersytetu Jagiellońskiego – Collegium Medicum w Krakowie.</w:t>
      </w:r>
      <w:r w:rsidRPr="0078232B">
        <w:rPr>
          <w:color w:val="auto"/>
          <w:sz w:val="22"/>
          <w:szCs w:val="22"/>
        </w:rPr>
        <w:t xml:space="preserve"> "Diagnozowanie i</w:t>
      </w:r>
      <w:r w:rsidR="00861A9A" w:rsidRPr="0078232B">
        <w:rPr>
          <w:color w:val="auto"/>
          <w:sz w:val="22"/>
          <w:szCs w:val="22"/>
        </w:rPr>
        <w:t> </w:t>
      </w:r>
      <w:r w:rsidRPr="0078232B">
        <w:rPr>
          <w:color w:val="auto"/>
          <w:sz w:val="22"/>
          <w:szCs w:val="22"/>
        </w:rPr>
        <w:t>postępowanie przy urazie czaszkowo - mózgowym z objawami wzrostu ciśnienia wewnątrzczaszkoweg</w:t>
      </w:r>
      <w:r w:rsidR="00C84AE8" w:rsidRPr="0078232B">
        <w:rPr>
          <w:color w:val="auto"/>
          <w:sz w:val="22"/>
          <w:szCs w:val="22"/>
        </w:rPr>
        <w:t>o”.</w:t>
      </w:r>
    </w:p>
    <w:p w14:paraId="539F769D" w14:textId="7AF64741" w:rsidR="00AC060D" w:rsidRPr="0078232B" w:rsidRDefault="00AC060D" w:rsidP="003D3771">
      <w:pPr>
        <w:pStyle w:val="Akapitzlist"/>
        <w:widowControl w:val="0"/>
        <w:numPr>
          <w:ilvl w:val="0"/>
          <w:numId w:val="15"/>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shd w:val="clear" w:color="auto" w:fill="FFFFFF"/>
        </w:rPr>
        <w:lastRenderedPageBreak/>
        <w:t>Przygotowanie materiałów dydaktycznych na zajęcia; opracowanie materiałów dydaktycznych do zajęć e-learningowych, wdrożenie zajęć e-learningowych do kształcenia studentów</w:t>
      </w:r>
      <w:r w:rsidR="00D1778B" w:rsidRPr="0078232B">
        <w:rPr>
          <w:rFonts w:ascii="Times New Roman" w:hAnsi="Times New Roman" w:cs="Times New Roman"/>
          <w:shd w:val="clear" w:color="auto" w:fill="FFFFFF"/>
        </w:rPr>
        <w:t>.</w:t>
      </w:r>
      <w:r w:rsidRPr="0078232B">
        <w:rPr>
          <w:rFonts w:ascii="Times New Roman" w:hAnsi="Times New Roman" w:cs="Times New Roman"/>
          <w:shd w:val="clear" w:color="auto" w:fill="FFFFFF"/>
        </w:rPr>
        <w:t> </w:t>
      </w:r>
    </w:p>
    <w:p w14:paraId="27964DF0" w14:textId="55188EE2" w:rsidR="00AC060D" w:rsidRPr="0078232B" w:rsidRDefault="00AC060D" w:rsidP="003D3771">
      <w:pPr>
        <w:pStyle w:val="Akapitzlist"/>
        <w:widowControl w:val="0"/>
        <w:numPr>
          <w:ilvl w:val="0"/>
          <w:numId w:val="15"/>
        </w:numPr>
        <w:autoSpaceDE w:val="0"/>
        <w:autoSpaceDN w:val="0"/>
        <w:adjustRightInd w:val="0"/>
        <w:spacing w:after="0" w:line="360" w:lineRule="auto"/>
        <w:ind w:right="-20"/>
        <w:jc w:val="both"/>
        <w:rPr>
          <w:rFonts w:ascii="Times New Roman" w:hAnsi="Times New Roman" w:cs="Times New Roman"/>
          <w:shd w:val="clear" w:color="auto" w:fill="FFFFFF"/>
        </w:rPr>
      </w:pPr>
      <w:r w:rsidRPr="0078232B">
        <w:rPr>
          <w:rFonts w:ascii="Times New Roman" w:hAnsi="Times New Roman" w:cs="Times New Roman"/>
          <w:shd w:val="clear" w:color="auto" w:fill="FFFFFF"/>
        </w:rPr>
        <w:t>Modyfikacja bieżąca sylabusów w obszarze zajęć teoretycznych</w:t>
      </w:r>
      <w:r w:rsidR="00D1778B" w:rsidRPr="0078232B">
        <w:rPr>
          <w:rFonts w:ascii="Times New Roman" w:hAnsi="Times New Roman" w:cs="Times New Roman"/>
          <w:shd w:val="clear" w:color="auto" w:fill="FFFFFF"/>
        </w:rPr>
        <w:t>.</w:t>
      </w:r>
    </w:p>
    <w:p w14:paraId="4C38AF0D" w14:textId="2A2E6120" w:rsidR="00AC060D" w:rsidRPr="0078232B" w:rsidRDefault="00AC060D" w:rsidP="003D3771">
      <w:pPr>
        <w:pStyle w:val="Akapitzlist"/>
        <w:numPr>
          <w:ilvl w:val="0"/>
          <w:numId w:val="15"/>
        </w:numPr>
        <w:spacing w:after="0" w:line="360" w:lineRule="auto"/>
        <w:jc w:val="both"/>
        <w:rPr>
          <w:rFonts w:ascii="Times New Roman" w:hAnsi="Times New Roman" w:cs="Times New Roman"/>
          <w:shd w:val="clear" w:color="auto" w:fill="FFFFFF"/>
        </w:rPr>
      </w:pPr>
      <w:r w:rsidRPr="0078232B">
        <w:rPr>
          <w:rFonts w:ascii="Times New Roman" w:hAnsi="Times New Roman" w:cs="Times New Roman"/>
          <w:shd w:val="clear" w:color="auto" w:fill="FFFFFF"/>
        </w:rPr>
        <w:t>Udział nauczycieli akademickich w projektach badawczych-statutowych oraz w publikacjach naukowych celem podnoszenia kwalifikacji naukowych oraz dydaktycznych</w:t>
      </w:r>
      <w:r w:rsidR="00D1778B" w:rsidRPr="0078232B">
        <w:rPr>
          <w:rFonts w:ascii="Times New Roman" w:hAnsi="Times New Roman" w:cs="Times New Roman"/>
          <w:shd w:val="clear" w:color="auto" w:fill="FFFFFF"/>
        </w:rPr>
        <w:t>.</w:t>
      </w:r>
    </w:p>
    <w:p w14:paraId="35A06EC6" w14:textId="0774E7FE" w:rsidR="00AC060D" w:rsidRPr="000C4C6B" w:rsidRDefault="00AC060D" w:rsidP="00B22F5B">
      <w:pPr>
        <w:pStyle w:val="Akapitzlist"/>
        <w:widowControl w:val="0"/>
        <w:numPr>
          <w:ilvl w:val="0"/>
          <w:numId w:val="15"/>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shd w:val="clear" w:color="auto" w:fill="FFFFFF"/>
        </w:rPr>
        <w:t>Udział w e-seminarium pt. „Najnowsze światowe i europejskie zalecenia dotyczące postępowania podczas pandemii COVID-19</w:t>
      </w:r>
      <w:r w:rsidRPr="0078232B">
        <w:rPr>
          <w:rFonts w:ascii="Times New Roman" w:hAnsi="Times New Roman" w:cs="Times New Roman"/>
        </w:rPr>
        <w:t xml:space="preserve"> oraz w licznych w webinariach CYKL EDUKACYJNY "COVIDOWE PIĄTKI SHL"- treści wykorzystywane przy organizowaniu i prowadzeniu zajęć praktycznych </w:t>
      </w:r>
      <w:r w:rsidRPr="000C4C6B">
        <w:rPr>
          <w:rFonts w:ascii="Times New Roman" w:hAnsi="Times New Roman"/>
        </w:rPr>
        <w:t>w</w:t>
      </w:r>
      <w:r w:rsidR="00861A9A" w:rsidRPr="000C4C6B">
        <w:rPr>
          <w:rFonts w:ascii="Times New Roman" w:hAnsi="Times New Roman"/>
        </w:rPr>
        <w:t> </w:t>
      </w:r>
      <w:r w:rsidRPr="000C4C6B">
        <w:rPr>
          <w:rFonts w:ascii="Times New Roman" w:hAnsi="Times New Roman"/>
        </w:rPr>
        <w:t>podmiotach leczniczych</w:t>
      </w:r>
      <w:r w:rsidR="00D1778B" w:rsidRPr="000C4C6B">
        <w:rPr>
          <w:rFonts w:ascii="Times New Roman" w:hAnsi="Times New Roman"/>
        </w:rPr>
        <w:t>.</w:t>
      </w:r>
      <w:r w:rsidRPr="000C4C6B">
        <w:rPr>
          <w:rFonts w:ascii="Times New Roman" w:hAnsi="Times New Roman"/>
        </w:rPr>
        <w:t xml:space="preserve"> </w:t>
      </w:r>
    </w:p>
    <w:p w14:paraId="59BB5D86" w14:textId="0C7EAFE0" w:rsidR="00E9109F" w:rsidRPr="0078232B" w:rsidRDefault="00E9109F" w:rsidP="003D3771">
      <w:pPr>
        <w:widowControl w:val="0"/>
        <w:autoSpaceDE w:val="0"/>
        <w:autoSpaceDN w:val="0"/>
        <w:adjustRightInd w:val="0"/>
        <w:spacing w:before="240" w:after="0" w:line="360" w:lineRule="auto"/>
        <w:ind w:right="-20"/>
        <w:jc w:val="both"/>
        <w:rPr>
          <w:rFonts w:ascii="Times New Roman" w:hAnsi="Times New Roman"/>
          <w:b/>
          <w:bCs/>
        </w:rPr>
      </w:pPr>
      <w:r w:rsidRPr="0078232B">
        <w:rPr>
          <w:rFonts w:ascii="Times New Roman" w:hAnsi="Times New Roman"/>
          <w:b/>
          <w:bCs/>
        </w:rPr>
        <w:t>Inne działania kadry na rzecz doskonalenia jakości kształcenia:</w:t>
      </w:r>
    </w:p>
    <w:p w14:paraId="7101C0B5" w14:textId="2AF4C23B" w:rsidR="001D20D4" w:rsidRPr="0078232B" w:rsidRDefault="002109AD" w:rsidP="003D3771">
      <w:pPr>
        <w:pStyle w:val="Akapitzlist"/>
        <w:widowControl w:val="0"/>
        <w:numPr>
          <w:ilvl w:val="0"/>
          <w:numId w:val="47"/>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rPr>
        <w:t xml:space="preserve"> Wprowadzenie koedukacyjnej symulacji wysokiej wierności w ramach zajęć z przedmiotu „Intensywna terapia i pielęgniarstwo w intensywnej opiece medycznej” - Wydział Lekarski (V rok) i</w:t>
      </w:r>
      <w:r w:rsidR="00861A9A" w:rsidRPr="0078232B">
        <w:rPr>
          <w:rFonts w:ascii="Times New Roman" w:hAnsi="Times New Roman" w:cs="Times New Roman"/>
        </w:rPr>
        <w:t> </w:t>
      </w:r>
      <w:r w:rsidRPr="0078232B">
        <w:rPr>
          <w:rFonts w:ascii="Times New Roman" w:hAnsi="Times New Roman" w:cs="Times New Roman"/>
        </w:rPr>
        <w:t>Wydział Nauk o Zdrowiu kierunek Pielęgniarstwo (II stopień, 2 rok).</w:t>
      </w:r>
    </w:p>
    <w:p w14:paraId="43250020" w14:textId="77777777" w:rsidR="005D1E99" w:rsidRPr="0078232B" w:rsidRDefault="005D1E99" w:rsidP="003D3771">
      <w:pPr>
        <w:widowControl w:val="0"/>
        <w:autoSpaceDE w:val="0"/>
        <w:autoSpaceDN w:val="0"/>
        <w:adjustRightInd w:val="0"/>
        <w:spacing w:after="0" w:line="360" w:lineRule="auto"/>
        <w:ind w:right="-20"/>
        <w:jc w:val="both"/>
        <w:rPr>
          <w:rFonts w:ascii="Times New Roman" w:hAnsi="Times New Roman"/>
          <w:shd w:val="clear" w:color="auto" w:fill="FFFFFF"/>
        </w:rPr>
      </w:pPr>
    </w:p>
    <w:p w14:paraId="45322473" w14:textId="0805894F" w:rsidR="00AD5F45" w:rsidRPr="0078232B" w:rsidRDefault="004B354A" w:rsidP="003D3771">
      <w:pPr>
        <w:widowControl w:val="0"/>
        <w:autoSpaceDE w:val="0"/>
        <w:autoSpaceDN w:val="0"/>
        <w:adjustRightInd w:val="0"/>
        <w:spacing w:after="0" w:line="360" w:lineRule="auto"/>
        <w:ind w:right="-20"/>
        <w:jc w:val="both"/>
        <w:rPr>
          <w:rFonts w:ascii="Times New Roman" w:hAnsi="Times New Roman"/>
        </w:rPr>
      </w:pPr>
      <w:r w:rsidRPr="0078232B">
        <w:rPr>
          <w:rFonts w:ascii="Times New Roman" w:hAnsi="Times New Roman"/>
        </w:rPr>
        <w:t>c</w:t>
      </w:r>
      <w:r w:rsidR="00AD5F45" w:rsidRPr="0078232B">
        <w:rPr>
          <w:rFonts w:ascii="Times New Roman" w:hAnsi="Times New Roman"/>
          <w:b/>
          <w:bCs/>
        </w:rPr>
        <w:t>) ocena działalności dydaktycznej kadry</w:t>
      </w:r>
      <w:r w:rsidR="00AD5F45" w:rsidRPr="0078232B">
        <w:rPr>
          <w:rFonts w:ascii="Times New Roman" w:hAnsi="Times New Roman"/>
        </w:rPr>
        <w:t xml:space="preserve"> (na podstawie oceny studentów i hospitacji zajęć; rozmowy, hospitacje zajęć- planowe i wynikające z ocen studentów</w:t>
      </w:r>
      <w:r w:rsidR="00405095" w:rsidRPr="0078232B">
        <w:rPr>
          <w:rFonts w:ascii="Times New Roman" w:hAnsi="Times New Roman"/>
        </w:rPr>
        <w:t xml:space="preserve"> a także inne dzi</w:t>
      </w:r>
      <w:r w:rsidR="00EB5C1C" w:rsidRPr="0078232B">
        <w:rPr>
          <w:rFonts w:ascii="Times New Roman" w:hAnsi="Times New Roman"/>
        </w:rPr>
        <w:t xml:space="preserve">ałalności </w:t>
      </w:r>
      <w:r w:rsidR="00405095" w:rsidRPr="0078232B">
        <w:rPr>
          <w:rFonts w:ascii="Times New Roman" w:hAnsi="Times New Roman"/>
        </w:rPr>
        <w:t>dydaktycznej np. wydane podręczniki, skrypty</w:t>
      </w:r>
      <w:r w:rsidR="00AD5F45" w:rsidRPr="0078232B">
        <w:rPr>
          <w:rFonts w:ascii="Times New Roman" w:hAnsi="Times New Roman"/>
        </w:rPr>
        <w:t>):</w:t>
      </w:r>
    </w:p>
    <w:p w14:paraId="2C18E7AD" w14:textId="77777777" w:rsidR="00752CBB" w:rsidRPr="0078232B" w:rsidRDefault="00752CBB" w:rsidP="003D3771">
      <w:pPr>
        <w:spacing w:after="0" w:line="360" w:lineRule="auto"/>
        <w:textAlignment w:val="baseline"/>
        <w:rPr>
          <w:rFonts w:ascii="Times New Roman" w:hAnsi="Times New Roman"/>
        </w:rPr>
      </w:pPr>
    </w:p>
    <w:p w14:paraId="4E12CE03" w14:textId="2AD68937" w:rsidR="00AE384D" w:rsidRPr="0078232B" w:rsidRDefault="007E0A7A" w:rsidP="00861A9A">
      <w:pPr>
        <w:spacing w:after="0" w:line="360" w:lineRule="auto"/>
        <w:jc w:val="both"/>
        <w:textAlignment w:val="baseline"/>
        <w:rPr>
          <w:rFonts w:ascii="Times New Roman" w:hAnsi="Times New Roman"/>
        </w:rPr>
      </w:pPr>
      <w:r w:rsidRPr="0078232B">
        <w:rPr>
          <w:rFonts w:ascii="Times New Roman" w:hAnsi="Times New Roman"/>
        </w:rPr>
        <w:t>Na podstawie średnich ocen z USOS - w większości nauczyciele osiągali wysokie oceny</w:t>
      </w:r>
      <w:r w:rsidR="00C84AE8" w:rsidRPr="0078232B">
        <w:rPr>
          <w:rFonts w:ascii="Times New Roman" w:hAnsi="Times New Roman"/>
        </w:rPr>
        <w:t>.</w:t>
      </w:r>
      <w:r w:rsidRPr="0078232B">
        <w:rPr>
          <w:rFonts w:ascii="Times New Roman" w:hAnsi="Times New Roman"/>
        </w:rPr>
        <w:t xml:space="preserve"> Kierownicy</w:t>
      </w:r>
      <w:r w:rsidR="00C84AE8" w:rsidRPr="0078232B">
        <w:rPr>
          <w:rFonts w:ascii="Times New Roman" w:hAnsi="Times New Roman"/>
        </w:rPr>
        <w:t xml:space="preserve"> poszczególnych</w:t>
      </w:r>
      <w:r w:rsidRPr="0078232B">
        <w:rPr>
          <w:rFonts w:ascii="Times New Roman" w:hAnsi="Times New Roman"/>
        </w:rPr>
        <w:t xml:space="preserve"> Zakładów, </w:t>
      </w:r>
      <w:r w:rsidR="00C84AE8" w:rsidRPr="0078232B">
        <w:rPr>
          <w:rFonts w:ascii="Times New Roman" w:hAnsi="Times New Roman"/>
        </w:rPr>
        <w:t xml:space="preserve">nauczycielami </w:t>
      </w:r>
      <w:r w:rsidRPr="0078232B">
        <w:rPr>
          <w:rFonts w:ascii="Times New Roman" w:hAnsi="Times New Roman"/>
        </w:rPr>
        <w:t>o niskich ocenach przeprowadza</w:t>
      </w:r>
      <w:r w:rsidR="00C84AE8" w:rsidRPr="0078232B">
        <w:rPr>
          <w:rFonts w:ascii="Times New Roman" w:hAnsi="Times New Roman"/>
        </w:rPr>
        <w:t>li</w:t>
      </w:r>
      <w:r w:rsidRPr="0078232B">
        <w:rPr>
          <w:rFonts w:ascii="Times New Roman" w:hAnsi="Times New Roman"/>
        </w:rPr>
        <w:t xml:space="preserve"> rozmowy i </w:t>
      </w:r>
      <w:r w:rsidR="00C84AE8" w:rsidRPr="0078232B">
        <w:rPr>
          <w:rFonts w:ascii="Times New Roman" w:hAnsi="Times New Roman"/>
        </w:rPr>
        <w:t>zaplanowali</w:t>
      </w:r>
      <w:r w:rsidRPr="0078232B">
        <w:rPr>
          <w:rFonts w:ascii="Times New Roman" w:hAnsi="Times New Roman"/>
        </w:rPr>
        <w:t xml:space="preserve"> hospitacje.</w:t>
      </w:r>
    </w:p>
    <w:p w14:paraId="2AFDB786" w14:textId="11103E78" w:rsidR="007E0A7A" w:rsidRPr="0078232B" w:rsidRDefault="007E0A7A" w:rsidP="00861A9A">
      <w:pPr>
        <w:spacing w:after="0" w:line="360" w:lineRule="auto"/>
        <w:jc w:val="both"/>
        <w:textAlignment w:val="baseline"/>
        <w:rPr>
          <w:rFonts w:ascii="Times New Roman" w:hAnsi="Times New Roman"/>
        </w:rPr>
      </w:pPr>
      <w:r w:rsidRPr="0078232B">
        <w:rPr>
          <w:rFonts w:ascii="Times New Roman" w:hAnsi="Times New Roman"/>
          <w:b/>
          <w:bCs/>
        </w:rPr>
        <w:t>Hospitacje zajęć:</w:t>
      </w:r>
    </w:p>
    <w:p w14:paraId="6276494C" w14:textId="77777777" w:rsidR="007E0A7A" w:rsidRPr="0078232B" w:rsidRDefault="007E0A7A" w:rsidP="00861A9A">
      <w:pPr>
        <w:spacing w:after="0" w:line="360" w:lineRule="auto"/>
        <w:jc w:val="both"/>
        <w:rPr>
          <w:rFonts w:ascii="Times New Roman" w:hAnsi="Times New Roman"/>
        </w:rPr>
      </w:pPr>
      <w:r w:rsidRPr="0078232B">
        <w:rPr>
          <w:rFonts w:ascii="Times New Roman" w:hAnsi="Times New Roman"/>
        </w:rPr>
        <w:t xml:space="preserve">W 2021 roku na kierunku pielęgniarstwo dokonano 9 hospitacji: większość o charakterze doradczo-doskonalącym, jedna oceniająco-motywująca (na wniosek kierownika Zakładu po piśmie studentów, którzy wyrazili negatywne opinię na temat nauczyciela). </w:t>
      </w:r>
    </w:p>
    <w:p w14:paraId="6EE6DC99" w14:textId="4AEB2E9B" w:rsidR="007E0A7A" w:rsidRPr="0078232B" w:rsidRDefault="007E0A7A" w:rsidP="00861A9A">
      <w:pPr>
        <w:spacing w:after="0" w:line="360" w:lineRule="auto"/>
        <w:jc w:val="both"/>
        <w:rPr>
          <w:rFonts w:ascii="Times New Roman" w:hAnsi="Times New Roman"/>
        </w:rPr>
      </w:pPr>
      <w:r w:rsidRPr="0078232B">
        <w:rPr>
          <w:rFonts w:ascii="Times New Roman" w:hAnsi="Times New Roman"/>
        </w:rPr>
        <w:t>Doradczo-doskonalące hospitacje przebiegały bez większych uwag z</w:t>
      </w:r>
      <w:r w:rsidR="00E9109F" w:rsidRPr="0078232B">
        <w:rPr>
          <w:rFonts w:ascii="Times New Roman" w:hAnsi="Times New Roman"/>
        </w:rPr>
        <w:t>e</w:t>
      </w:r>
      <w:r w:rsidRPr="0078232B">
        <w:rPr>
          <w:rFonts w:ascii="Times New Roman" w:hAnsi="Times New Roman"/>
        </w:rPr>
        <w:t xml:space="preserve"> zobligowaniem prowadzących do poprawy niektórych mankamentów i niedoskonałości w procesie dydaktycznym. Hospitacje przebiegały w</w:t>
      </w:r>
      <w:r w:rsidR="00861A9A" w:rsidRPr="0078232B">
        <w:rPr>
          <w:rFonts w:ascii="Times New Roman" w:hAnsi="Times New Roman"/>
        </w:rPr>
        <w:t> </w:t>
      </w:r>
      <w:r w:rsidRPr="0078232B">
        <w:rPr>
          <w:rFonts w:ascii="Times New Roman" w:hAnsi="Times New Roman"/>
        </w:rPr>
        <w:t>przyjaznej atmosferze, częściowo były prowadzone w sposób zdalny, zgodnie z trybem prowadzonych zajęć dydaktycznych. Kilku nauczycieli było hospitowanych w związku z prowadzeniem nowych przedmiotów, które zostały wprowadzone do programów studiów zgodnie z obowiązującym od cyklu kształcenia 2019/2020 nowymi standardami kształcenia dla kierunków pielęgniarstwo i położnictwo. Dokonano również hospitacji opiekunów praktyk zawodowych, zwrócono uwag</w:t>
      </w:r>
      <w:r w:rsidR="00E9109F" w:rsidRPr="0078232B">
        <w:rPr>
          <w:rFonts w:ascii="Times New Roman" w:hAnsi="Times New Roman"/>
        </w:rPr>
        <w:t>ę</w:t>
      </w:r>
      <w:r w:rsidRPr="0078232B">
        <w:rPr>
          <w:rFonts w:ascii="Times New Roman" w:hAnsi="Times New Roman"/>
        </w:rPr>
        <w:t xml:space="preserve"> na przebieg procesu dydaktycznego, zobligowano nauczycieli do podnoszenia swojego warsztatu dydaktycznego. </w:t>
      </w:r>
    </w:p>
    <w:p w14:paraId="29A9BA51" w14:textId="77777777" w:rsidR="007E0A7A" w:rsidRPr="0078232B" w:rsidRDefault="007E0A7A" w:rsidP="00861A9A">
      <w:pPr>
        <w:widowControl w:val="0"/>
        <w:autoSpaceDE w:val="0"/>
        <w:autoSpaceDN w:val="0"/>
        <w:adjustRightInd w:val="0"/>
        <w:spacing w:after="0" w:line="360" w:lineRule="auto"/>
        <w:ind w:right="381"/>
        <w:jc w:val="both"/>
        <w:rPr>
          <w:rFonts w:ascii="Times New Roman" w:hAnsi="Times New Roman"/>
          <w:b/>
          <w:bCs/>
        </w:rPr>
      </w:pPr>
    </w:p>
    <w:p w14:paraId="6F5D7C15" w14:textId="3C35C852" w:rsidR="007E0A7A" w:rsidRPr="0078232B" w:rsidRDefault="007E0A7A" w:rsidP="00861A9A">
      <w:pPr>
        <w:spacing w:after="0" w:line="360" w:lineRule="auto"/>
        <w:jc w:val="both"/>
        <w:rPr>
          <w:rFonts w:ascii="Times New Roman" w:hAnsi="Times New Roman"/>
          <w:strike/>
        </w:rPr>
      </w:pPr>
      <w:r w:rsidRPr="0078232B">
        <w:rPr>
          <w:rFonts w:ascii="Times New Roman" w:hAnsi="Times New Roman"/>
        </w:rPr>
        <w:t xml:space="preserve">Przeprowadzone hospitacje: </w:t>
      </w:r>
    </w:p>
    <w:p w14:paraId="3A4A93D2" w14:textId="3F7371C0" w:rsidR="00B22F5B" w:rsidRPr="005B1B4A" w:rsidRDefault="000C4C6B" w:rsidP="005B1B4A">
      <w:pPr>
        <w:pStyle w:val="Akapitzlist"/>
        <w:numPr>
          <w:ilvl w:val="0"/>
          <w:numId w:val="22"/>
        </w:numPr>
        <w:spacing w:after="0" w:line="360" w:lineRule="auto"/>
        <w:jc w:val="both"/>
        <w:rPr>
          <w:rFonts w:ascii="Times New Roman" w:hAnsi="Times New Roman" w:cs="Times New Roman"/>
        </w:rPr>
      </w:pPr>
      <w:r>
        <w:rPr>
          <w:rFonts w:ascii="Times New Roman" w:hAnsi="Times New Roman" w:cs="Times New Roman"/>
          <w:shd w:val="clear" w:color="auto" w:fill="FFFFFF"/>
        </w:rPr>
        <w:lastRenderedPageBreak/>
        <w:t xml:space="preserve">O charakterze </w:t>
      </w:r>
      <w:r w:rsidR="007E0A7A" w:rsidRPr="0078232B">
        <w:rPr>
          <w:rFonts w:ascii="Times New Roman" w:hAnsi="Times New Roman" w:cs="Times New Roman"/>
          <w:shd w:val="clear" w:color="auto" w:fill="FFFFFF"/>
        </w:rPr>
        <w:t>doradczo-doskonalący</w:t>
      </w:r>
      <w:r>
        <w:rPr>
          <w:rFonts w:ascii="Times New Roman" w:hAnsi="Times New Roman" w:cs="Times New Roman"/>
          <w:shd w:val="clear" w:color="auto" w:fill="FFFFFF"/>
        </w:rPr>
        <w:t>m</w:t>
      </w:r>
      <w:r w:rsidR="007E0A7A" w:rsidRPr="0078232B">
        <w:rPr>
          <w:rFonts w:ascii="Times New Roman" w:hAnsi="Times New Roman" w:cs="Times New Roman"/>
          <w:shd w:val="clear" w:color="auto" w:fill="FFFFFF"/>
        </w:rPr>
        <w:t> -</w:t>
      </w:r>
      <w:r w:rsidR="007E0A7A" w:rsidRPr="0078232B">
        <w:rPr>
          <w:rFonts w:ascii="Times New Roman" w:hAnsi="Times New Roman" w:cs="Times New Roman"/>
        </w:rPr>
        <w:t xml:space="preserve"> obserwacja warsztatu pracy celem diagnozy mocnych i   słabych   stron   pracy dydaktycznej i pomoc w doskonaleniu jego umiejętności metodycznych –</w:t>
      </w:r>
      <w:r w:rsidR="007E0A7A" w:rsidRPr="0078232B">
        <w:rPr>
          <w:rFonts w:ascii="Times New Roman" w:hAnsi="Times New Roman" w:cs="Times New Roman"/>
          <w:shd w:val="clear" w:color="auto" w:fill="FFFFFF"/>
        </w:rPr>
        <w:t xml:space="preserve"> Pracownia Teorii i</w:t>
      </w:r>
      <w:r w:rsidR="00861A9A" w:rsidRPr="0078232B">
        <w:rPr>
          <w:rFonts w:ascii="Times New Roman" w:hAnsi="Times New Roman" w:cs="Times New Roman"/>
          <w:shd w:val="clear" w:color="auto" w:fill="FFFFFF"/>
        </w:rPr>
        <w:t> </w:t>
      </w:r>
      <w:r w:rsidR="007E0A7A" w:rsidRPr="0078232B">
        <w:rPr>
          <w:rFonts w:ascii="Times New Roman" w:hAnsi="Times New Roman" w:cs="Times New Roman"/>
          <w:shd w:val="clear" w:color="auto" w:fill="FFFFFF"/>
        </w:rPr>
        <w:t xml:space="preserve">Podstaw Pielęgniarstwa (1 nauczyciel), </w:t>
      </w:r>
      <w:r w:rsidR="007E0A7A" w:rsidRPr="0078232B">
        <w:rPr>
          <w:rFonts w:ascii="Times New Roman" w:hAnsi="Times New Roman" w:cs="Times New Roman"/>
        </w:rPr>
        <w:t>Zakład Zarządzania Pielęgniarstwem i Pielęgniarstwa Epidemiologicznego</w:t>
      </w:r>
      <w:r w:rsidR="007E0A7A" w:rsidRPr="0078232B">
        <w:rPr>
          <w:rFonts w:ascii="Times New Roman" w:hAnsi="Times New Roman" w:cs="Times New Roman"/>
          <w:shd w:val="clear" w:color="auto" w:fill="FFFFFF"/>
        </w:rPr>
        <w:t xml:space="preserve"> (2 nauczycieli), </w:t>
      </w:r>
      <w:r w:rsidR="007E0A7A" w:rsidRPr="0078232B">
        <w:rPr>
          <w:rFonts w:ascii="Times New Roman" w:hAnsi="Times New Roman" w:cs="Times New Roman"/>
        </w:rPr>
        <w:t>Zakład Pielęgniarstwa Internistycznego i Środowiskowego (</w:t>
      </w:r>
      <w:r w:rsidR="007E0A7A" w:rsidRPr="0078232B">
        <w:rPr>
          <w:rFonts w:ascii="Times New Roman" w:hAnsi="Times New Roman" w:cs="Times New Roman"/>
          <w:shd w:val="clear" w:color="auto" w:fill="FFFFFF"/>
        </w:rPr>
        <w:t>3</w:t>
      </w:r>
      <w:r w:rsidR="00861A9A" w:rsidRPr="0078232B">
        <w:rPr>
          <w:rFonts w:ascii="Times New Roman" w:hAnsi="Times New Roman" w:cs="Times New Roman"/>
          <w:shd w:val="clear" w:color="auto" w:fill="FFFFFF"/>
        </w:rPr>
        <w:t> </w:t>
      </w:r>
      <w:r w:rsidR="007E0A7A" w:rsidRPr="0078232B">
        <w:rPr>
          <w:rFonts w:ascii="Times New Roman" w:hAnsi="Times New Roman" w:cs="Times New Roman"/>
          <w:shd w:val="clear" w:color="auto" w:fill="FFFFFF"/>
        </w:rPr>
        <w:t xml:space="preserve">nauczycieli) </w:t>
      </w:r>
      <w:r w:rsidR="007E0A7A" w:rsidRPr="0078232B">
        <w:rPr>
          <w:rFonts w:ascii="Times New Roman" w:hAnsi="Times New Roman" w:cs="Times New Roman"/>
        </w:rPr>
        <w:t>Zakład Pielęgniarstwa Klinicznego</w:t>
      </w:r>
      <w:r w:rsidR="007E0A7A" w:rsidRPr="0078232B">
        <w:rPr>
          <w:rFonts w:ascii="Times New Roman" w:hAnsi="Times New Roman" w:cs="Times New Roman"/>
          <w:shd w:val="clear" w:color="auto" w:fill="FFFFFF"/>
        </w:rPr>
        <w:t xml:space="preserve"> (1 nauczyciel), </w:t>
      </w:r>
      <w:r w:rsidR="007E0A7A" w:rsidRPr="0078232B">
        <w:rPr>
          <w:rFonts w:ascii="Times New Roman" w:hAnsi="Times New Roman" w:cs="Times New Roman"/>
        </w:rPr>
        <w:t>Zakład Psychologii Zdrowia (</w:t>
      </w:r>
      <w:r w:rsidR="007E0A7A" w:rsidRPr="0078232B">
        <w:rPr>
          <w:rFonts w:ascii="Times New Roman" w:hAnsi="Times New Roman" w:cs="Times New Roman"/>
          <w:shd w:val="clear" w:color="auto" w:fill="FFFFFF"/>
        </w:rPr>
        <w:t>1</w:t>
      </w:r>
      <w:r w:rsidR="00861A9A" w:rsidRPr="0078232B">
        <w:rPr>
          <w:rFonts w:ascii="Times New Roman" w:hAnsi="Times New Roman" w:cs="Times New Roman"/>
          <w:shd w:val="clear" w:color="auto" w:fill="FFFFFF"/>
        </w:rPr>
        <w:t> </w:t>
      </w:r>
      <w:r w:rsidR="007E0A7A" w:rsidRPr="0078232B">
        <w:rPr>
          <w:rFonts w:ascii="Times New Roman" w:hAnsi="Times New Roman" w:cs="Times New Roman"/>
          <w:shd w:val="clear" w:color="auto" w:fill="FFFFFF"/>
        </w:rPr>
        <w:t>nauczyciel)</w:t>
      </w:r>
      <w:r w:rsidR="00D1778B" w:rsidRPr="0078232B">
        <w:rPr>
          <w:rFonts w:ascii="Times New Roman" w:hAnsi="Times New Roman" w:cs="Times New Roman"/>
          <w:shd w:val="clear" w:color="auto" w:fill="FFFFFF"/>
        </w:rPr>
        <w:t>,</w:t>
      </w:r>
      <w:r w:rsidR="007E0A7A" w:rsidRPr="0078232B">
        <w:rPr>
          <w:rFonts w:ascii="Times New Roman" w:hAnsi="Times New Roman" w:cs="Times New Roman"/>
          <w:shd w:val="clear" w:color="auto" w:fill="FFFFFF"/>
        </w:rPr>
        <w:t xml:space="preserve"> </w:t>
      </w:r>
    </w:p>
    <w:p w14:paraId="4A615967" w14:textId="5D6E3F37" w:rsidR="007E0A7A" w:rsidRPr="0078232B" w:rsidRDefault="000C4C6B" w:rsidP="00861A9A">
      <w:pPr>
        <w:pStyle w:val="Akapitzlist"/>
        <w:numPr>
          <w:ilvl w:val="0"/>
          <w:numId w:val="18"/>
        </w:numPr>
        <w:spacing w:after="0" w:line="360" w:lineRule="auto"/>
        <w:jc w:val="both"/>
        <w:rPr>
          <w:rFonts w:ascii="Times New Roman" w:hAnsi="Times New Roman" w:cs="Times New Roman"/>
        </w:rPr>
      </w:pPr>
      <w:r>
        <w:rPr>
          <w:rFonts w:ascii="Times New Roman" w:hAnsi="Times New Roman" w:cs="Times New Roman"/>
        </w:rPr>
        <w:t xml:space="preserve">O charakterze </w:t>
      </w:r>
      <w:r w:rsidR="007E0A7A" w:rsidRPr="0078232B">
        <w:rPr>
          <w:rFonts w:ascii="Times New Roman" w:hAnsi="Times New Roman" w:cs="Times New Roman"/>
        </w:rPr>
        <w:t xml:space="preserve">oceniająco-motywującym </w:t>
      </w:r>
      <w:bookmarkStart w:id="1" w:name="_Hlk92921126"/>
      <w:r w:rsidR="007E0A7A" w:rsidRPr="0078232B">
        <w:rPr>
          <w:rFonts w:ascii="Times New Roman" w:hAnsi="Times New Roman" w:cs="Times New Roman"/>
        </w:rPr>
        <w:t>- Zakład Zarządzania Pielęgniarstwem i Pielęgniarstwa Epidemiologicznego</w:t>
      </w:r>
      <w:bookmarkEnd w:id="1"/>
      <w:r w:rsidR="007E0A7A" w:rsidRPr="0078232B">
        <w:rPr>
          <w:rFonts w:ascii="Times New Roman" w:hAnsi="Times New Roman" w:cs="Times New Roman"/>
        </w:rPr>
        <w:t xml:space="preserve"> (</w:t>
      </w:r>
      <w:r w:rsidR="007E0A7A" w:rsidRPr="0078232B">
        <w:rPr>
          <w:rFonts w:ascii="Times New Roman" w:hAnsi="Times New Roman" w:cs="Times New Roman"/>
          <w:shd w:val="clear" w:color="auto" w:fill="FFFFFF"/>
        </w:rPr>
        <w:t>1 nauczyciel).</w:t>
      </w:r>
    </w:p>
    <w:p w14:paraId="13AFB3D7" w14:textId="1AA3ED70" w:rsidR="007E0A7A" w:rsidRPr="0078232B" w:rsidRDefault="00476210" w:rsidP="00861A9A">
      <w:pPr>
        <w:autoSpaceDE w:val="0"/>
        <w:autoSpaceDN w:val="0"/>
        <w:adjustRightInd w:val="0"/>
        <w:spacing w:after="0" w:line="360" w:lineRule="auto"/>
        <w:jc w:val="both"/>
        <w:rPr>
          <w:rFonts w:ascii="Times New Roman" w:hAnsi="Times New Roman"/>
        </w:rPr>
      </w:pPr>
      <w:r w:rsidRPr="0078232B">
        <w:rPr>
          <w:rFonts w:ascii="Times New Roman" w:hAnsi="Times New Roman"/>
        </w:rPr>
        <w:t>Osoby</w:t>
      </w:r>
      <w:r w:rsidR="007E0A7A" w:rsidRPr="0078232B">
        <w:rPr>
          <w:rFonts w:ascii="Times New Roman" w:hAnsi="Times New Roman"/>
        </w:rPr>
        <w:t xml:space="preserve"> przeprowadzając</w:t>
      </w:r>
      <w:r w:rsidRPr="0078232B">
        <w:rPr>
          <w:rFonts w:ascii="Times New Roman" w:hAnsi="Times New Roman"/>
        </w:rPr>
        <w:t>e</w:t>
      </w:r>
      <w:r w:rsidR="007E0A7A" w:rsidRPr="0078232B">
        <w:rPr>
          <w:rFonts w:ascii="Times New Roman" w:hAnsi="Times New Roman"/>
        </w:rPr>
        <w:t xml:space="preserve"> hospitacj</w:t>
      </w:r>
      <w:r w:rsidRPr="0078232B">
        <w:rPr>
          <w:rFonts w:ascii="Times New Roman" w:hAnsi="Times New Roman"/>
        </w:rPr>
        <w:t>e</w:t>
      </w:r>
      <w:r w:rsidR="007E0A7A" w:rsidRPr="0078232B">
        <w:rPr>
          <w:rFonts w:ascii="Times New Roman" w:hAnsi="Times New Roman"/>
        </w:rPr>
        <w:t xml:space="preserve"> zajęć sporządzili protokoły z hospitacji zgodnie z opracowanym wzorem WNZ oraz omówili wyniki z osobą ocenianą</w:t>
      </w:r>
      <w:r w:rsidRPr="0078232B">
        <w:rPr>
          <w:rFonts w:ascii="Times New Roman" w:hAnsi="Times New Roman"/>
        </w:rPr>
        <w:t>. Szczegółowe informacje zawarte w protokołach znajdują się w dokumentacji Dyrekt</w:t>
      </w:r>
      <w:r w:rsidR="00A467F0" w:rsidRPr="0078232B">
        <w:rPr>
          <w:rFonts w:ascii="Times New Roman" w:hAnsi="Times New Roman"/>
        </w:rPr>
        <w:t>or</w:t>
      </w:r>
      <w:r w:rsidR="000C4C6B">
        <w:rPr>
          <w:rFonts w:ascii="Times New Roman" w:hAnsi="Times New Roman"/>
        </w:rPr>
        <w:t>a</w:t>
      </w:r>
      <w:r w:rsidRPr="0078232B">
        <w:rPr>
          <w:rFonts w:ascii="Times New Roman" w:hAnsi="Times New Roman"/>
        </w:rPr>
        <w:t xml:space="preserve"> Instytutu Piel</w:t>
      </w:r>
      <w:r w:rsidR="00A467F0" w:rsidRPr="0078232B">
        <w:rPr>
          <w:rFonts w:ascii="Times New Roman" w:hAnsi="Times New Roman"/>
        </w:rPr>
        <w:t>ę</w:t>
      </w:r>
      <w:r w:rsidRPr="0078232B">
        <w:rPr>
          <w:rFonts w:ascii="Times New Roman" w:hAnsi="Times New Roman"/>
        </w:rPr>
        <w:t>gniarstwa i Poło</w:t>
      </w:r>
      <w:r w:rsidR="00A467F0" w:rsidRPr="0078232B">
        <w:rPr>
          <w:rFonts w:ascii="Times New Roman" w:hAnsi="Times New Roman"/>
        </w:rPr>
        <w:t>ż</w:t>
      </w:r>
      <w:r w:rsidRPr="0078232B">
        <w:rPr>
          <w:rFonts w:ascii="Times New Roman" w:hAnsi="Times New Roman"/>
        </w:rPr>
        <w:t>nictwa</w:t>
      </w:r>
      <w:r w:rsidR="00D1778B" w:rsidRPr="0078232B">
        <w:rPr>
          <w:rFonts w:ascii="Times New Roman" w:hAnsi="Times New Roman"/>
        </w:rPr>
        <w:t>.</w:t>
      </w:r>
    </w:p>
    <w:p w14:paraId="470EFEFC" w14:textId="77777777" w:rsidR="00861A9A" w:rsidRPr="0078232B" w:rsidRDefault="00861A9A" w:rsidP="003D3771">
      <w:pPr>
        <w:widowControl w:val="0"/>
        <w:autoSpaceDE w:val="0"/>
        <w:autoSpaceDN w:val="0"/>
        <w:adjustRightInd w:val="0"/>
        <w:spacing w:after="0" w:line="360" w:lineRule="auto"/>
        <w:ind w:right="-20"/>
        <w:jc w:val="both"/>
        <w:rPr>
          <w:rFonts w:ascii="Times New Roman" w:hAnsi="Times New Roman"/>
          <w:b/>
          <w:bCs/>
        </w:rPr>
      </w:pPr>
    </w:p>
    <w:p w14:paraId="5F03A934" w14:textId="3CF6E15A" w:rsidR="007E0A7A" w:rsidRPr="0078232B" w:rsidRDefault="007E0A7A" w:rsidP="003D3771">
      <w:pPr>
        <w:widowControl w:val="0"/>
        <w:autoSpaceDE w:val="0"/>
        <w:autoSpaceDN w:val="0"/>
        <w:adjustRightInd w:val="0"/>
        <w:spacing w:after="0" w:line="360" w:lineRule="auto"/>
        <w:ind w:right="-20"/>
        <w:jc w:val="both"/>
        <w:rPr>
          <w:rFonts w:ascii="Times New Roman" w:hAnsi="Times New Roman"/>
        </w:rPr>
      </w:pPr>
      <w:r w:rsidRPr="0078232B">
        <w:rPr>
          <w:rFonts w:ascii="Times New Roman" w:hAnsi="Times New Roman"/>
          <w:b/>
          <w:bCs/>
        </w:rPr>
        <w:t>Plan hospitacji na rok akademicki 2021/2022</w:t>
      </w:r>
      <w:r w:rsidR="000C4C6B">
        <w:rPr>
          <w:rFonts w:ascii="Times New Roman" w:hAnsi="Times New Roman"/>
          <w:b/>
          <w:bCs/>
        </w:rPr>
        <w:t xml:space="preserve"> </w:t>
      </w:r>
      <w:r w:rsidRPr="0078232B">
        <w:rPr>
          <w:rFonts w:ascii="Times New Roman" w:hAnsi="Times New Roman"/>
          <w:b/>
          <w:bCs/>
        </w:rPr>
        <w:t>r.</w:t>
      </w:r>
      <w:r w:rsidRPr="0078232B">
        <w:rPr>
          <w:rFonts w:ascii="Times New Roman" w:hAnsi="Times New Roman"/>
        </w:rPr>
        <w:t>: Zakład Zarządzania Pielęgniarstwem i Pielęgniarstwa Epidemiologicznego (1 nauczyciel), Zakład Pielęgniarstwa Internistycznego i Środowiskowego (3</w:t>
      </w:r>
      <w:r w:rsidR="00861A9A" w:rsidRPr="0078232B">
        <w:rPr>
          <w:rFonts w:ascii="Times New Roman" w:hAnsi="Times New Roman"/>
        </w:rPr>
        <w:t> </w:t>
      </w:r>
      <w:r w:rsidRPr="0078232B">
        <w:rPr>
          <w:rFonts w:ascii="Times New Roman" w:hAnsi="Times New Roman"/>
        </w:rPr>
        <w:t>nauczycieli), Zakład Pielęgniarstwa Klinicznego (4 nauczycieli), Zakład Filozofii i Bioetyki (2</w:t>
      </w:r>
      <w:r w:rsidR="00861A9A" w:rsidRPr="0078232B">
        <w:rPr>
          <w:rFonts w:ascii="Times New Roman" w:hAnsi="Times New Roman"/>
        </w:rPr>
        <w:t> </w:t>
      </w:r>
      <w:r w:rsidRPr="0078232B">
        <w:rPr>
          <w:rFonts w:ascii="Times New Roman" w:hAnsi="Times New Roman"/>
        </w:rPr>
        <w:t xml:space="preserve">nauczycieli), </w:t>
      </w:r>
      <w:r w:rsidRPr="0078232B">
        <w:rPr>
          <w:rFonts w:ascii="Times New Roman" w:hAnsi="Times New Roman"/>
          <w:shd w:val="clear" w:color="auto" w:fill="FFFFFF"/>
        </w:rPr>
        <w:t>Pracownia Teorii i Podstaw Pielęgniarstwa (3 nauczycieli).</w:t>
      </w:r>
      <w:r w:rsidR="000C4C6B">
        <w:rPr>
          <w:rFonts w:ascii="Times New Roman" w:hAnsi="Times New Roman"/>
          <w:shd w:val="clear" w:color="auto" w:fill="FFFFFF"/>
        </w:rPr>
        <w:t xml:space="preserve"> Szczegółowy harmonogram znajduje się </w:t>
      </w:r>
      <w:r w:rsidR="00E77D80">
        <w:rPr>
          <w:rFonts w:ascii="Times New Roman" w:hAnsi="Times New Roman"/>
          <w:shd w:val="clear" w:color="auto" w:fill="FFFFFF"/>
        </w:rPr>
        <w:t>w dokumentacji Dyrektora Instytutu Pielęgniarstwa i Położnictwa.</w:t>
      </w:r>
    </w:p>
    <w:p w14:paraId="2A7F1D4A" w14:textId="77777777" w:rsidR="007E0A7A" w:rsidRPr="0078232B" w:rsidRDefault="007E0A7A" w:rsidP="003D3771">
      <w:pPr>
        <w:widowControl w:val="0"/>
        <w:autoSpaceDE w:val="0"/>
        <w:autoSpaceDN w:val="0"/>
        <w:adjustRightInd w:val="0"/>
        <w:spacing w:after="0" w:line="360" w:lineRule="auto"/>
        <w:ind w:right="-20"/>
        <w:jc w:val="both"/>
        <w:rPr>
          <w:rFonts w:ascii="Times New Roman" w:hAnsi="Times New Roman"/>
        </w:rPr>
      </w:pPr>
    </w:p>
    <w:p w14:paraId="13ECC180" w14:textId="164316A5" w:rsidR="00E77D80" w:rsidRDefault="00E77D80" w:rsidP="003D3771">
      <w:pPr>
        <w:widowControl w:val="0"/>
        <w:autoSpaceDE w:val="0"/>
        <w:autoSpaceDN w:val="0"/>
        <w:adjustRightInd w:val="0"/>
        <w:spacing w:after="0" w:line="360" w:lineRule="auto"/>
        <w:ind w:right="-20"/>
        <w:jc w:val="both"/>
        <w:rPr>
          <w:rFonts w:ascii="Times New Roman" w:hAnsi="Times New Roman"/>
          <w:b/>
          <w:bCs/>
        </w:rPr>
      </w:pPr>
      <w:r>
        <w:rPr>
          <w:rFonts w:ascii="Times New Roman" w:hAnsi="Times New Roman"/>
          <w:b/>
          <w:bCs/>
        </w:rPr>
        <w:t>Nauczyciele akademiccy byli redaktorami oraz brali liczny udział w</w:t>
      </w:r>
      <w:r w:rsidRPr="0078232B">
        <w:rPr>
          <w:rFonts w:ascii="Times New Roman" w:hAnsi="Times New Roman"/>
          <w:b/>
          <w:bCs/>
        </w:rPr>
        <w:t xml:space="preserve"> autorstwie i współautorstwie rozdziałów w poszczególnych podręcznikach:</w:t>
      </w:r>
    </w:p>
    <w:p w14:paraId="69935AD9" w14:textId="20DA88FF" w:rsidR="007E0A7A" w:rsidRPr="0078232B" w:rsidRDefault="007E0A7A" w:rsidP="003D3771">
      <w:pPr>
        <w:widowControl w:val="0"/>
        <w:autoSpaceDE w:val="0"/>
        <w:autoSpaceDN w:val="0"/>
        <w:adjustRightInd w:val="0"/>
        <w:spacing w:after="0" w:line="360" w:lineRule="auto"/>
        <w:ind w:right="-20"/>
        <w:jc w:val="both"/>
        <w:rPr>
          <w:rFonts w:ascii="Times New Roman" w:hAnsi="Times New Roman"/>
          <w:b/>
          <w:bCs/>
        </w:rPr>
      </w:pPr>
      <w:r w:rsidRPr="0078232B">
        <w:rPr>
          <w:rFonts w:ascii="Times New Roman" w:hAnsi="Times New Roman"/>
          <w:b/>
          <w:bCs/>
        </w:rPr>
        <w:t>Redakcje wydanych podręczników</w:t>
      </w:r>
      <w:r w:rsidR="00E77D80">
        <w:rPr>
          <w:rFonts w:ascii="Times New Roman" w:hAnsi="Times New Roman"/>
          <w:b/>
          <w:bCs/>
        </w:rPr>
        <w:t>:</w:t>
      </w:r>
      <w:r w:rsidRPr="0078232B">
        <w:rPr>
          <w:rFonts w:ascii="Times New Roman" w:hAnsi="Times New Roman"/>
          <w:b/>
          <w:bCs/>
        </w:rPr>
        <w:t xml:space="preserve"> </w:t>
      </w:r>
    </w:p>
    <w:p w14:paraId="55113529" w14:textId="3AF6DD91" w:rsidR="007E0A7A" w:rsidRPr="0078232B" w:rsidRDefault="007E0A7A" w:rsidP="003D3771">
      <w:pPr>
        <w:pStyle w:val="Akapitzlist"/>
        <w:numPr>
          <w:ilvl w:val="0"/>
          <w:numId w:val="17"/>
        </w:numPr>
        <w:spacing w:after="0" w:line="360" w:lineRule="auto"/>
        <w:jc w:val="both"/>
        <w:textAlignment w:val="baseline"/>
        <w:rPr>
          <w:rFonts w:ascii="Times New Roman" w:eastAsia="Times New Roman" w:hAnsi="Times New Roman" w:cs="Times New Roman"/>
          <w:lang w:eastAsia="pl-PL"/>
        </w:rPr>
      </w:pPr>
      <w:r w:rsidRPr="0078232B">
        <w:rPr>
          <w:rFonts w:ascii="Times New Roman" w:eastAsia="Times New Roman" w:hAnsi="Times New Roman" w:cs="Times New Roman"/>
          <w:lang w:eastAsia="pl-PL"/>
        </w:rPr>
        <w:t xml:space="preserve">Pielęgniarstwo chirurgiczne. Redakcja naukowa Lucyna Ścisło. PZWL, Warszawa 2020.  </w:t>
      </w:r>
    </w:p>
    <w:p w14:paraId="1031492E" w14:textId="3DEA2834" w:rsidR="007E0A7A" w:rsidRPr="0078232B" w:rsidRDefault="007E0A7A" w:rsidP="003D3771">
      <w:pPr>
        <w:pStyle w:val="Akapitzlist"/>
        <w:numPr>
          <w:ilvl w:val="0"/>
          <w:numId w:val="17"/>
        </w:numPr>
        <w:spacing w:after="0" w:line="360" w:lineRule="auto"/>
        <w:jc w:val="both"/>
        <w:textAlignment w:val="baseline"/>
        <w:rPr>
          <w:rFonts w:ascii="Times New Roman" w:eastAsia="Times New Roman" w:hAnsi="Times New Roman" w:cs="Times New Roman"/>
          <w:lang w:eastAsia="pl-PL"/>
        </w:rPr>
      </w:pPr>
      <w:r w:rsidRPr="0078232B">
        <w:rPr>
          <w:rFonts w:ascii="Times New Roman" w:eastAsia="Times New Roman" w:hAnsi="Times New Roman" w:cs="Times New Roman"/>
          <w:lang w:eastAsia="pl-PL"/>
        </w:rPr>
        <w:t xml:space="preserve">Stres i wypalenie zawodowe u lekarzy: diagnoza, terapia, profilaktyka. Pod redakcją Marty Makary-Studzińskiej. Medical Education, Warszawa 2020.   </w:t>
      </w:r>
    </w:p>
    <w:p w14:paraId="4DD110AC" w14:textId="2B9ECD1B" w:rsidR="007E0A7A" w:rsidRPr="0078232B" w:rsidRDefault="007E0A7A" w:rsidP="003D3771">
      <w:pPr>
        <w:pStyle w:val="Akapitzlist"/>
        <w:numPr>
          <w:ilvl w:val="0"/>
          <w:numId w:val="17"/>
        </w:numPr>
        <w:spacing w:after="0" w:line="360" w:lineRule="auto"/>
        <w:jc w:val="both"/>
        <w:textAlignment w:val="baseline"/>
        <w:rPr>
          <w:rFonts w:ascii="Times New Roman" w:eastAsia="Times New Roman" w:hAnsi="Times New Roman" w:cs="Times New Roman"/>
          <w:lang w:eastAsia="pl-PL"/>
        </w:rPr>
      </w:pPr>
      <w:r w:rsidRPr="0078232B">
        <w:rPr>
          <w:rFonts w:ascii="Times New Roman" w:eastAsia="Times New Roman" w:hAnsi="Times New Roman" w:cs="Times New Roman"/>
          <w:lang w:eastAsia="pl-PL"/>
        </w:rPr>
        <w:t xml:space="preserve">Prawo medyczne dla pielęgniarek. Wydanie 2 poprawione i uzupełnione. Stan prawny na 1 marca 2020 r. autorstwo Karkowska Dorota Wolters Kluwer Polska, Warszawa 2020.  </w:t>
      </w:r>
    </w:p>
    <w:p w14:paraId="687981B4" w14:textId="062F5EF4" w:rsidR="007E0A7A" w:rsidRPr="0078232B" w:rsidRDefault="007E0A7A" w:rsidP="003D3771">
      <w:pPr>
        <w:pStyle w:val="Akapitzlist"/>
        <w:numPr>
          <w:ilvl w:val="0"/>
          <w:numId w:val="17"/>
        </w:numPr>
        <w:spacing w:after="0" w:line="360" w:lineRule="auto"/>
        <w:jc w:val="both"/>
        <w:textAlignment w:val="baseline"/>
        <w:rPr>
          <w:rFonts w:ascii="Times New Roman" w:eastAsia="Times New Roman" w:hAnsi="Times New Roman" w:cs="Times New Roman"/>
          <w:lang w:eastAsia="pl-PL"/>
        </w:rPr>
      </w:pPr>
      <w:r w:rsidRPr="0078232B">
        <w:rPr>
          <w:rFonts w:ascii="Times New Roman" w:eastAsia="Times New Roman" w:hAnsi="Times New Roman" w:cs="Times New Roman"/>
          <w:lang w:eastAsia="pl-PL"/>
        </w:rPr>
        <w:t xml:space="preserve">Odleżyny w praktyce klinicznej zapobieganie i leczenie. Redakcja naukowa Dariusz Bazaliński, Maria Kózka. PZWL, Warszawa 2021.   </w:t>
      </w:r>
    </w:p>
    <w:p w14:paraId="1871D3D3" w14:textId="4F0F05A7" w:rsidR="007E0A7A" w:rsidRPr="0078232B" w:rsidRDefault="007E0A7A" w:rsidP="003D3771">
      <w:pPr>
        <w:pStyle w:val="Akapitzlist"/>
        <w:numPr>
          <w:ilvl w:val="0"/>
          <w:numId w:val="17"/>
        </w:numPr>
        <w:spacing w:after="0" w:line="360" w:lineRule="auto"/>
        <w:jc w:val="both"/>
        <w:textAlignment w:val="baseline"/>
        <w:rPr>
          <w:rFonts w:ascii="Times New Roman" w:eastAsia="Times New Roman" w:hAnsi="Times New Roman" w:cs="Times New Roman"/>
          <w:lang w:eastAsia="pl-PL"/>
        </w:rPr>
      </w:pPr>
      <w:r w:rsidRPr="0078232B">
        <w:rPr>
          <w:rFonts w:ascii="Times New Roman" w:eastAsia="Times New Roman" w:hAnsi="Times New Roman" w:cs="Times New Roman"/>
          <w:lang w:eastAsia="pl-PL"/>
        </w:rPr>
        <w:t>Diagnozy i interwencje w praktyce pielęgniarskiej. Redakcja naukowa: Lucyna Płaszewska-Żywko, Maria Kózka. Wydanie 2 uaktualnione. PZWL, Warszawa</w:t>
      </w:r>
      <w:r w:rsidR="00D1778B" w:rsidRPr="0078232B">
        <w:rPr>
          <w:rFonts w:ascii="Times New Roman" w:eastAsia="Times New Roman" w:hAnsi="Times New Roman" w:cs="Times New Roman"/>
          <w:lang w:eastAsia="pl-PL"/>
        </w:rPr>
        <w:t xml:space="preserve"> </w:t>
      </w:r>
      <w:r w:rsidRPr="0078232B">
        <w:rPr>
          <w:rFonts w:ascii="Times New Roman" w:eastAsia="Times New Roman" w:hAnsi="Times New Roman" w:cs="Times New Roman"/>
          <w:lang w:eastAsia="pl-PL"/>
        </w:rPr>
        <w:t xml:space="preserve">2021.  </w:t>
      </w:r>
    </w:p>
    <w:p w14:paraId="61D7FBAD" w14:textId="0650E625" w:rsidR="007E0A7A" w:rsidRPr="0078232B" w:rsidRDefault="007E0A7A" w:rsidP="003D3771">
      <w:pPr>
        <w:pStyle w:val="Akapitzlist"/>
        <w:numPr>
          <w:ilvl w:val="0"/>
          <w:numId w:val="17"/>
        </w:numPr>
        <w:spacing w:after="0" w:line="360" w:lineRule="auto"/>
        <w:jc w:val="both"/>
        <w:textAlignment w:val="baseline"/>
        <w:rPr>
          <w:rFonts w:ascii="Times New Roman" w:eastAsia="Times New Roman" w:hAnsi="Times New Roman" w:cs="Times New Roman"/>
          <w:lang w:eastAsia="pl-PL"/>
        </w:rPr>
      </w:pPr>
      <w:r w:rsidRPr="0078232B">
        <w:rPr>
          <w:rFonts w:ascii="Times New Roman" w:eastAsia="Times New Roman" w:hAnsi="Times New Roman" w:cs="Times New Roman"/>
          <w:lang w:eastAsia="pl-PL"/>
        </w:rPr>
        <w:t xml:space="preserve">Edukacyjne, społeczne i medyczne konteksty w perspektywie zmian cywilizacyjnych. Redakcja naukowa Anna Mirczak, Katarzyna Jagielska. Scriptum, Kraków 2021.   </w:t>
      </w:r>
    </w:p>
    <w:p w14:paraId="35DEF444" w14:textId="77777777" w:rsidR="007E0A7A" w:rsidRPr="0078232B" w:rsidRDefault="007E0A7A" w:rsidP="003D3771">
      <w:pPr>
        <w:pStyle w:val="Akapitzlist"/>
        <w:numPr>
          <w:ilvl w:val="0"/>
          <w:numId w:val="17"/>
        </w:numPr>
        <w:spacing w:after="0" w:line="360" w:lineRule="auto"/>
        <w:jc w:val="both"/>
        <w:textAlignment w:val="baseline"/>
        <w:rPr>
          <w:rFonts w:ascii="Times New Roman" w:eastAsia="Times New Roman" w:hAnsi="Times New Roman" w:cs="Times New Roman"/>
          <w:lang w:eastAsia="pl-PL"/>
        </w:rPr>
      </w:pPr>
      <w:r w:rsidRPr="0078232B">
        <w:rPr>
          <w:rFonts w:ascii="Times New Roman" w:eastAsia="Times New Roman" w:hAnsi="Times New Roman" w:cs="Times New Roman"/>
          <w:lang w:eastAsia="pl-PL"/>
        </w:rPr>
        <w:t>Zdrowie człowieka - profilaktyka, rozpoznawanie i leczenie chorób. Redakcja: Kamil Maciąg, Monika Maciąg. Wydawnictwo Naukowe TYGIEL sp. z o.o., Lublin 2021.</w:t>
      </w:r>
    </w:p>
    <w:p w14:paraId="454D9511" w14:textId="5D4D09A5" w:rsidR="007E0A7A" w:rsidRPr="0078232B" w:rsidRDefault="007E0A7A" w:rsidP="003D3771">
      <w:pPr>
        <w:pStyle w:val="Akapitzlist"/>
        <w:numPr>
          <w:ilvl w:val="0"/>
          <w:numId w:val="17"/>
        </w:numPr>
        <w:spacing w:after="0" w:line="360" w:lineRule="auto"/>
        <w:jc w:val="both"/>
        <w:textAlignment w:val="baseline"/>
        <w:rPr>
          <w:rFonts w:ascii="Times New Roman" w:eastAsia="Times New Roman" w:hAnsi="Times New Roman" w:cs="Times New Roman"/>
          <w:lang w:eastAsia="pl-PL"/>
        </w:rPr>
      </w:pPr>
      <w:r w:rsidRPr="0078232B">
        <w:rPr>
          <w:rFonts w:ascii="Times New Roman" w:hAnsi="Times New Roman" w:cs="Times New Roman"/>
        </w:rPr>
        <w:lastRenderedPageBreak/>
        <w:t>Problemy pielęgniarstwa geriatrycznego Muszalik M. (red. nauk). Autor rozdziałów: Puto</w:t>
      </w:r>
      <w:r w:rsidR="00861A9A" w:rsidRPr="0078232B">
        <w:rPr>
          <w:rFonts w:ascii="Times New Roman" w:hAnsi="Times New Roman" w:cs="Times New Roman"/>
        </w:rPr>
        <w:t> </w:t>
      </w:r>
      <w:r w:rsidRPr="0078232B">
        <w:rPr>
          <w:rFonts w:ascii="Times New Roman" w:hAnsi="Times New Roman" w:cs="Times New Roman"/>
        </w:rPr>
        <w:t>G.</w:t>
      </w:r>
      <w:r w:rsidR="00861A9A" w:rsidRPr="0078232B">
        <w:rPr>
          <w:rFonts w:ascii="Times New Roman" w:hAnsi="Times New Roman" w:cs="Times New Roman"/>
        </w:rPr>
        <w:t> </w:t>
      </w:r>
      <w:r w:rsidRPr="0078232B">
        <w:rPr>
          <w:rFonts w:ascii="Times New Roman" w:hAnsi="Times New Roman" w:cs="Times New Roman"/>
        </w:rPr>
        <w:t xml:space="preserve">Schorzenia układu pokarmowego oraz Zaburzenia snu oraz inne dolegliwości wieku starszego. PZWL Wydanie I, Warszawa 2020, 52- 64. </w:t>
      </w:r>
    </w:p>
    <w:p w14:paraId="58EE296B" w14:textId="0A8FA284" w:rsidR="00B22F5B" w:rsidRPr="005B1B4A" w:rsidRDefault="007E0A7A" w:rsidP="005B1B4A">
      <w:pPr>
        <w:pStyle w:val="Akapitzlist"/>
        <w:numPr>
          <w:ilvl w:val="0"/>
          <w:numId w:val="17"/>
        </w:numPr>
        <w:spacing w:line="360" w:lineRule="auto"/>
        <w:jc w:val="both"/>
        <w:rPr>
          <w:rFonts w:ascii="Times New Roman" w:eastAsia="Times New Roman" w:hAnsi="Times New Roman" w:cs="Times New Roman"/>
          <w:lang w:eastAsia="pl-PL"/>
        </w:rPr>
      </w:pPr>
      <w:r w:rsidRPr="0078232B">
        <w:rPr>
          <w:rFonts w:ascii="Times New Roman" w:hAnsi="Times New Roman" w:cs="Times New Roman"/>
        </w:rPr>
        <w:t xml:space="preserve">Interdyscyplinarne wyzwania nauk o zdrowiu. </w:t>
      </w:r>
      <w:r w:rsidRPr="0078232B">
        <w:rPr>
          <w:rFonts w:ascii="Times New Roman" w:hAnsi="Times New Roman" w:cs="Times New Roman"/>
          <w:shd w:val="clear" w:color="auto" w:fill="FFFFFF"/>
        </w:rPr>
        <w:t>Mateusz Cybulski, Cecylia Łukaszuk, Elżbieta Krajewska-Kułak (red). Uniwersytet Medyczny w Białymstoku, 2021</w:t>
      </w:r>
      <w:r w:rsidR="00D1778B" w:rsidRPr="0078232B">
        <w:rPr>
          <w:rFonts w:ascii="Times New Roman" w:hAnsi="Times New Roman" w:cs="Times New Roman"/>
          <w:shd w:val="clear" w:color="auto" w:fill="FFFFFF"/>
        </w:rPr>
        <w:t>.</w:t>
      </w:r>
    </w:p>
    <w:p w14:paraId="5C6C7004" w14:textId="0EFE9D88" w:rsidR="00221035" w:rsidRPr="0078232B" w:rsidRDefault="00221035" w:rsidP="003D3771">
      <w:pPr>
        <w:widowControl w:val="0"/>
        <w:autoSpaceDE w:val="0"/>
        <w:autoSpaceDN w:val="0"/>
        <w:adjustRightInd w:val="0"/>
        <w:spacing w:after="0" w:line="360" w:lineRule="auto"/>
        <w:ind w:right="381"/>
        <w:jc w:val="both"/>
        <w:rPr>
          <w:rFonts w:ascii="Times New Roman" w:hAnsi="Times New Roman"/>
          <w:b/>
          <w:bCs/>
        </w:rPr>
      </w:pPr>
      <w:r w:rsidRPr="0078232B">
        <w:rPr>
          <w:rFonts w:ascii="Times New Roman" w:hAnsi="Times New Roman"/>
          <w:b/>
          <w:bCs/>
        </w:rPr>
        <w:t>5. Infrastruktura i zasoby edukacyjne wykorzystywane w realizacji programu studiów oraz jego doskonaleniu:</w:t>
      </w:r>
    </w:p>
    <w:p w14:paraId="587D6BC0" w14:textId="440AE9C3" w:rsidR="00221035" w:rsidRPr="0078232B" w:rsidRDefault="00221035" w:rsidP="00861A9A">
      <w:pPr>
        <w:widowControl w:val="0"/>
        <w:autoSpaceDE w:val="0"/>
        <w:autoSpaceDN w:val="0"/>
        <w:adjustRightInd w:val="0"/>
        <w:spacing w:after="0" w:line="360" w:lineRule="auto"/>
        <w:ind w:right="-66"/>
        <w:rPr>
          <w:rFonts w:ascii="Times New Roman" w:hAnsi="Times New Roman"/>
        </w:rPr>
      </w:pPr>
      <w:r w:rsidRPr="0078232B">
        <w:rPr>
          <w:rFonts w:ascii="Times New Roman" w:hAnsi="Times New Roman"/>
          <w:b/>
          <w:bCs/>
        </w:rPr>
        <w:t>a)</w:t>
      </w:r>
      <w:r w:rsidRPr="0078232B">
        <w:rPr>
          <w:rFonts w:ascii="Times New Roman" w:hAnsi="Times New Roman"/>
        </w:rPr>
        <w:t xml:space="preserve"> </w:t>
      </w:r>
      <w:r w:rsidR="00F63EF8" w:rsidRPr="0078232B">
        <w:rPr>
          <w:rFonts w:ascii="Times New Roman" w:hAnsi="Times New Roman"/>
          <w:b/>
          <w:bCs/>
        </w:rPr>
        <w:t>infrastruktura kształcenia teoretycznego</w:t>
      </w:r>
      <w:r w:rsidR="00F63EF8" w:rsidRPr="0078232B">
        <w:rPr>
          <w:rFonts w:ascii="Times New Roman" w:hAnsi="Times New Roman"/>
        </w:rPr>
        <w:t xml:space="preserve"> z uwzględnieniem wyposażenia technicznego i pomoce dydaktyczne</w:t>
      </w:r>
      <w:r w:rsidR="00FC47FF" w:rsidRPr="0078232B">
        <w:rPr>
          <w:rFonts w:ascii="Times New Roman" w:hAnsi="Times New Roman"/>
        </w:rPr>
        <w:t>:</w:t>
      </w:r>
    </w:p>
    <w:p w14:paraId="50F71B12" w14:textId="1151C0E6" w:rsidR="007E0A7A" w:rsidRPr="0078232B" w:rsidRDefault="00B155EB" w:rsidP="003D3771">
      <w:pPr>
        <w:widowControl w:val="0"/>
        <w:autoSpaceDE w:val="0"/>
        <w:autoSpaceDN w:val="0"/>
        <w:adjustRightInd w:val="0"/>
        <w:spacing w:after="0" w:line="360" w:lineRule="auto"/>
        <w:ind w:right="-20"/>
        <w:jc w:val="both"/>
        <w:rPr>
          <w:rFonts w:ascii="Times New Roman" w:hAnsi="Times New Roman"/>
        </w:rPr>
      </w:pPr>
      <w:r w:rsidRPr="0078232B">
        <w:rPr>
          <w:rFonts w:ascii="Times New Roman" w:hAnsi="Times New Roman"/>
        </w:rPr>
        <w:t xml:space="preserve">- </w:t>
      </w:r>
      <w:r w:rsidR="007E0A7A" w:rsidRPr="0078232B">
        <w:rPr>
          <w:rFonts w:ascii="Times New Roman" w:hAnsi="Times New Roman"/>
        </w:rPr>
        <w:t>sale wykładowe wyposażone w komputery oraz sprzęt do prezentacji multimedialnych (audiowizualny)</w:t>
      </w:r>
      <w:r w:rsidRPr="0078232B">
        <w:rPr>
          <w:rFonts w:ascii="Times New Roman" w:hAnsi="Times New Roman"/>
        </w:rPr>
        <w:t>,</w:t>
      </w:r>
    </w:p>
    <w:p w14:paraId="5AF1ECE7" w14:textId="435A6131" w:rsidR="00861A9A" w:rsidRPr="0078232B" w:rsidRDefault="007E0A7A" w:rsidP="003D3771">
      <w:pPr>
        <w:widowControl w:val="0"/>
        <w:autoSpaceDE w:val="0"/>
        <w:autoSpaceDN w:val="0"/>
        <w:adjustRightInd w:val="0"/>
        <w:spacing w:after="0" w:line="360" w:lineRule="auto"/>
        <w:ind w:right="-20"/>
        <w:jc w:val="both"/>
        <w:rPr>
          <w:rFonts w:ascii="Times New Roman" w:hAnsi="Times New Roman"/>
        </w:rPr>
      </w:pPr>
      <w:r w:rsidRPr="0078232B">
        <w:rPr>
          <w:rFonts w:ascii="Times New Roman" w:hAnsi="Times New Roman"/>
        </w:rPr>
        <w:t>- cyfryzacja edukacji: program MS Teams, platforma PEGAZ, USOS, umożliwienie pracownikom korzystania z różnego rodzaju szkoleń, kursów poprzez platformy e-learningowe, które rozwijają technologię informacyjno-komunikacyjną, a także wzbogacają zdobywane treści i zasoby (otwartość systemów, platform, narzędzi)</w:t>
      </w:r>
      <w:r w:rsidR="00B155EB" w:rsidRPr="0078232B">
        <w:rPr>
          <w:rFonts w:ascii="Times New Roman" w:hAnsi="Times New Roman"/>
        </w:rPr>
        <w:t>,</w:t>
      </w:r>
    </w:p>
    <w:p w14:paraId="5D227CDB" w14:textId="55ACA2E4" w:rsidR="007E0A7A" w:rsidRPr="0078232B" w:rsidRDefault="007E0A7A" w:rsidP="003D3771">
      <w:pPr>
        <w:widowControl w:val="0"/>
        <w:autoSpaceDE w:val="0"/>
        <w:autoSpaceDN w:val="0"/>
        <w:adjustRightInd w:val="0"/>
        <w:spacing w:after="0" w:line="360" w:lineRule="auto"/>
        <w:ind w:right="-20"/>
        <w:jc w:val="both"/>
        <w:rPr>
          <w:rFonts w:ascii="Times New Roman" w:hAnsi="Times New Roman"/>
        </w:rPr>
      </w:pPr>
      <w:r w:rsidRPr="0078232B">
        <w:rPr>
          <w:rFonts w:ascii="Times New Roman" w:hAnsi="Times New Roman"/>
        </w:rPr>
        <w:t>- sprzęt i oprogramowanie dla stacjonarnych oraz przenośnych komputerów, urządzeń drukujących, z których korzystają pracownicy oraz studenci (wraz z a bezprzewodową łącznością z sieciami Wi-Fi)</w:t>
      </w:r>
      <w:r w:rsidR="00B155EB" w:rsidRPr="0078232B">
        <w:rPr>
          <w:rFonts w:ascii="Times New Roman" w:hAnsi="Times New Roman"/>
        </w:rPr>
        <w:t>,</w:t>
      </w:r>
    </w:p>
    <w:p w14:paraId="0F1CBB72" w14:textId="042AF3B3" w:rsidR="007E0A7A" w:rsidRPr="0078232B" w:rsidRDefault="00B155EB" w:rsidP="003D3771">
      <w:pPr>
        <w:widowControl w:val="0"/>
        <w:autoSpaceDE w:val="0"/>
        <w:autoSpaceDN w:val="0"/>
        <w:adjustRightInd w:val="0"/>
        <w:spacing w:after="0" w:line="360" w:lineRule="auto"/>
        <w:ind w:right="-20"/>
        <w:jc w:val="both"/>
        <w:rPr>
          <w:rFonts w:ascii="Times New Roman" w:hAnsi="Times New Roman"/>
        </w:rPr>
      </w:pPr>
      <w:r w:rsidRPr="0078232B">
        <w:rPr>
          <w:rFonts w:ascii="Times New Roman" w:hAnsi="Times New Roman"/>
        </w:rPr>
        <w:t xml:space="preserve">- </w:t>
      </w:r>
      <w:r w:rsidR="007E0A7A" w:rsidRPr="0078232B">
        <w:rPr>
          <w:rFonts w:ascii="Times New Roman" w:hAnsi="Times New Roman"/>
        </w:rPr>
        <w:t>zajęcia w nowo otwartej placówce szpitalnej NSSU, dostęp do najnowszej aparatury i wyposażenia oddziałów w szpitalu III poziomu referencyjności</w:t>
      </w:r>
      <w:r w:rsidR="001D6297">
        <w:rPr>
          <w:rFonts w:ascii="Times New Roman" w:hAnsi="Times New Roman"/>
        </w:rPr>
        <w:t>.</w:t>
      </w:r>
      <w:r w:rsidR="007E0A7A" w:rsidRPr="0078232B">
        <w:rPr>
          <w:rFonts w:ascii="Times New Roman" w:hAnsi="Times New Roman"/>
        </w:rPr>
        <w:t xml:space="preserve"> </w:t>
      </w:r>
    </w:p>
    <w:p w14:paraId="5C4FCEBE" w14:textId="77777777" w:rsidR="007E0A7A" w:rsidRPr="0078232B" w:rsidRDefault="007E0A7A" w:rsidP="003D3771">
      <w:pPr>
        <w:widowControl w:val="0"/>
        <w:autoSpaceDE w:val="0"/>
        <w:autoSpaceDN w:val="0"/>
        <w:adjustRightInd w:val="0"/>
        <w:spacing w:after="0" w:line="360" w:lineRule="auto"/>
        <w:ind w:right="-20"/>
        <w:jc w:val="both"/>
        <w:rPr>
          <w:rFonts w:ascii="Times New Roman" w:hAnsi="Times New Roman"/>
        </w:rPr>
      </w:pPr>
    </w:p>
    <w:p w14:paraId="342F6B8B" w14:textId="11EEA762" w:rsidR="007E0A7A" w:rsidRPr="0078232B" w:rsidRDefault="007E0A7A" w:rsidP="003D3771">
      <w:pPr>
        <w:widowControl w:val="0"/>
        <w:autoSpaceDE w:val="0"/>
        <w:autoSpaceDN w:val="0"/>
        <w:adjustRightInd w:val="0"/>
        <w:spacing w:after="0" w:line="360" w:lineRule="auto"/>
        <w:ind w:right="-20"/>
        <w:jc w:val="both"/>
        <w:rPr>
          <w:rFonts w:ascii="Times New Roman" w:hAnsi="Times New Roman"/>
        </w:rPr>
      </w:pPr>
      <w:r w:rsidRPr="0078232B">
        <w:rPr>
          <w:rFonts w:ascii="Times New Roman" w:hAnsi="Times New Roman"/>
          <w:b/>
          <w:bCs/>
        </w:rPr>
        <w:t>Na podstawie Barometru Satysfakcji Studentów</w:t>
      </w:r>
      <w:r w:rsidR="00861A9A" w:rsidRPr="0078232B">
        <w:rPr>
          <w:rFonts w:ascii="Times New Roman" w:hAnsi="Times New Roman"/>
        </w:rPr>
        <w:t>:</w:t>
      </w:r>
      <w:r w:rsidRPr="0078232B">
        <w:rPr>
          <w:rFonts w:ascii="Times New Roman" w:hAnsi="Times New Roman"/>
        </w:rPr>
        <w:t xml:space="preserve"> wykazano wzrost zadowolenia studentów z wyposażenia sal dydaktycznych, w tym dostępności do specjalistycznych sprzętów, multiprojektorów, komputerów i</w:t>
      </w:r>
      <w:r w:rsidR="00861A9A" w:rsidRPr="0078232B">
        <w:rPr>
          <w:rFonts w:ascii="Times New Roman" w:hAnsi="Times New Roman"/>
        </w:rPr>
        <w:t> </w:t>
      </w:r>
      <w:r w:rsidRPr="0078232B">
        <w:rPr>
          <w:rFonts w:ascii="Times New Roman" w:hAnsi="Times New Roman"/>
        </w:rPr>
        <w:t>oprogramowania.</w:t>
      </w:r>
    </w:p>
    <w:p w14:paraId="1D65BF0E" w14:textId="77777777" w:rsidR="001C572C" w:rsidRPr="0078232B" w:rsidRDefault="001C572C" w:rsidP="003D3771">
      <w:pPr>
        <w:widowControl w:val="0"/>
        <w:autoSpaceDE w:val="0"/>
        <w:autoSpaceDN w:val="0"/>
        <w:adjustRightInd w:val="0"/>
        <w:spacing w:after="0" w:line="360" w:lineRule="auto"/>
        <w:ind w:right="-20"/>
        <w:jc w:val="both"/>
        <w:rPr>
          <w:rFonts w:ascii="Times New Roman" w:hAnsi="Times New Roman"/>
        </w:rPr>
      </w:pPr>
    </w:p>
    <w:p w14:paraId="52A55E6F" w14:textId="60708307" w:rsidR="00F63EF8" w:rsidRPr="0078232B" w:rsidRDefault="00F63EF8"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 xml:space="preserve">b) </w:t>
      </w:r>
      <w:r w:rsidRPr="0078232B">
        <w:rPr>
          <w:rFonts w:ascii="Times New Roman" w:hAnsi="Times New Roman"/>
          <w:b/>
          <w:bCs/>
        </w:rPr>
        <w:t>infrastruktura kształcenia praktycznego i informatycznego</w:t>
      </w:r>
      <w:r w:rsidRPr="0078232B">
        <w:rPr>
          <w:rFonts w:ascii="Times New Roman" w:hAnsi="Times New Roman"/>
        </w:rPr>
        <w:t xml:space="preserve"> – pracownie umiejętności zawodowych (wyposażenie w sprzęt i środki)</w:t>
      </w:r>
      <w:r w:rsidR="00FC47FF" w:rsidRPr="0078232B">
        <w:rPr>
          <w:rFonts w:ascii="Times New Roman" w:hAnsi="Times New Roman"/>
        </w:rPr>
        <w:t>:</w:t>
      </w:r>
    </w:p>
    <w:p w14:paraId="13D56534" w14:textId="62D1C346" w:rsidR="00B155EB" w:rsidRPr="0078232B" w:rsidRDefault="00B155EB" w:rsidP="003D3771">
      <w:pPr>
        <w:spacing w:line="360" w:lineRule="auto"/>
        <w:jc w:val="both"/>
        <w:rPr>
          <w:rFonts w:ascii="Times New Roman" w:hAnsi="Times New Roman"/>
        </w:rPr>
      </w:pPr>
      <w:r w:rsidRPr="0078232B">
        <w:rPr>
          <w:rFonts w:ascii="Times New Roman" w:hAnsi="Times New Roman"/>
          <w:b/>
          <w:bCs/>
        </w:rPr>
        <w:t>Doposażenie pracowni niskiej wierności w</w:t>
      </w:r>
      <w:r w:rsidRPr="0078232B">
        <w:rPr>
          <w:rFonts w:ascii="Times New Roman" w:hAnsi="Times New Roman"/>
        </w:rPr>
        <w:t>:</w:t>
      </w:r>
    </w:p>
    <w:p w14:paraId="7C982BFE" w14:textId="6A9B9A92" w:rsidR="00B155EB" w:rsidRPr="0078232B" w:rsidRDefault="00861A9A" w:rsidP="003D3771">
      <w:pPr>
        <w:pStyle w:val="Akapitzlist"/>
        <w:numPr>
          <w:ilvl w:val="0"/>
          <w:numId w:val="23"/>
        </w:numPr>
        <w:spacing w:line="360" w:lineRule="auto"/>
        <w:jc w:val="both"/>
        <w:rPr>
          <w:rFonts w:ascii="Times New Roman" w:hAnsi="Times New Roman" w:cs="Times New Roman"/>
        </w:rPr>
      </w:pPr>
      <w:r w:rsidRPr="0078232B">
        <w:rPr>
          <w:rFonts w:ascii="Times New Roman" w:hAnsi="Times New Roman" w:cs="Times New Roman"/>
        </w:rPr>
        <w:t>Ł</w:t>
      </w:r>
      <w:r w:rsidR="00B155EB" w:rsidRPr="0078232B">
        <w:rPr>
          <w:rFonts w:ascii="Times New Roman" w:hAnsi="Times New Roman" w:cs="Times New Roman"/>
        </w:rPr>
        <w:t>óżka z przechyłami bocznymi</w:t>
      </w:r>
      <w:r w:rsidRPr="0078232B">
        <w:rPr>
          <w:rFonts w:ascii="Times New Roman" w:hAnsi="Times New Roman" w:cs="Times New Roman"/>
        </w:rPr>
        <w:t xml:space="preserve"> – 3 szt</w:t>
      </w:r>
      <w:r w:rsidR="00D1778B" w:rsidRPr="0078232B">
        <w:rPr>
          <w:rFonts w:ascii="Times New Roman" w:hAnsi="Times New Roman" w:cs="Times New Roman"/>
        </w:rPr>
        <w:t>.</w:t>
      </w:r>
      <w:r w:rsidR="00B155EB" w:rsidRPr="0078232B">
        <w:rPr>
          <w:rFonts w:ascii="Times New Roman" w:hAnsi="Times New Roman" w:cs="Times New Roman"/>
        </w:rPr>
        <w:t xml:space="preserve"> </w:t>
      </w:r>
    </w:p>
    <w:p w14:paraId="74DCA0A3" w14:textId="6DDF897E" w:rsidR="00B155EB" w:rsidRPr="0078232B" w:rsidRDefault="00861A9A" w:rsidP="003D3771">
      <w:pPr>
        <w:pStyle w:val="Akapitzlist"/>
        <w:numPr>
          <w:ilvl w:val="0"/>
          <w:numId w:val="23"/>
        </w:numPr>
        <w:spacing w:line="360" w:lineRule="auto"/>
        <w:jc w:val="both"/>
        <w:rPr>
          <w:rFonts w:ascii="Times New Roman" w:hAnsi="Times New Roman" w:cs="Times New Roman"/>
        </w:rPr>
      </w:pPr>
      <w:r w:rsidRPr="0078232B">
        <w:rPr>
          <w:rFonts w:ascii="Times New Roman" w:hAnsi="Times New Roman" w:cs="Times New Roman"/>
        </w:rPr>
        <w:t>M</w:t>
      </w:r>
      <w:r w:rsidR="00B155EB" w:rsidRPr="0078232B">
        <w:rPr>
          <w:rFonts w:ascii="Times New Roman" w:hAnsi="Times New Roman" w:cs="Times New Roman"/>
        </w:rPr>
        <w:t>aterace zmiennociśnieniowe</w:t>
      </w:r>
      <w:r w:rsidRPr="0078232B">
        <w:rPr>
          <w:rFonts w:ascii="Times New Roman" w:hAnsi="Times New Roman" w:cs="Times New Roman"/>
        </w:rPr>
        <w:t xml:space="preserve"> – 3 szt</w:t>
      </w:r>
      <w:r w:rsidR="00D1778B" w:rsidRPr="0078232B">
        <w:rPr>
          <w:rFonts w:ascii="Times New Roman" w:hAnsi="Times New Roman" w:cs="Times New Roman"/>
        </w:rPr>
        <w:t>.</w:t>
      </w:r>
    </w:p>
    <w:p w14:paraId="4F0B86AC" w14:textId="7AD90F87" w:rsidR="00B155EB" w:rsidRPr="0078232B" w:rsidRDefault="00D1778B" w:rsidP="003D3771">
      <w:pPr>
        <w:pStyle w:val="Akapitzlist"/>
        <w:numPr>
          <w:ilvl w:val="0"/>
          <w:numId w:val="23"/>
        </w:numPr>
        <w:spacing w:line="360" w:lineRule="auto"/>
        <w:jc w:val="both"/>
        <w:rPr>
          <w:rFonts w:ascii="Times New Roman" w:hAnsi="Times New Roman" w:cs="Times New Roman"/>
        </w:rPr>
      </w:pPr>
      <w:r w:rsidRPr="0078232B">
        <w:rPr>
          <w:rFonts w:ascii="Times New Roman" w:hAnsi="Times New Roman" w:cs="Times New Roman"/>
        </w:rPr>
        <w:t>A</w:t>
      </w:r>
      <w:r w:rsidR="00B155EB" w:rsidRPr="0078232B">
        <w:rPr>
          <w:rFonts w:ascii="Times New Roman" w:hAnsi="Times New Roman" w:cs="Times New Roman"/>
        </w:rPr>
        <w:t>parat EKG</w:t>
      </w:r>
      <w:r w:rsidRPr="0078232B">
        <w:rPr>
          <w:rFonts w:ascii="Times New Roman" w:hAnsi="Times New Roman" w:cs="Times New Roman"/>
        </w:rPr>
        <w:t>.</w:t>
      </w:r>
    </w:p>
    <w:p w14:paraId="083A5F43" w14:textId="0325311E" w:rsidR="00B155EB" w:rsidRPr="0078232B" w:rsidRDefault="00D1778B" w:rsidP="003D3771">
      <w:pPr>
        <w:pStyle w:val="Akapitzlist"/>
        <w:numPr>
          <w:ilvl w:val="0"/>
          <w:numId w:val="23"/>
        </w:numPr>
        <w:spacing w:line="360" w:lineRule="auto"/>
        <w:jc w:val="both"/>
        <w:rPr>
          <w:rFonts w:ascii="Times New Roman" w:hAnsi="Times New Roman" w:cs="Times New Roman"/>
        </w:rPr>
      </w:pPr>
      <w:r w:rsidRPr="0078232B">
        <w:rPr>
          <w:rFonts w:ascii="Times New Roman" w:hAnsi="Times New Roman" w:cs="Times New Roman"/>
        </w:rPr>
        <w:t>S</w:t>
      </w:r>
      <w:r w:rsidR="00B155EB" w:rsidRPr="0078232B">
        <w:rPr>
          <w:rFonts w:ascii="Times New Roman" w:hAnsi="Times New Roman" w:cs="Times New Roman"/>
        </w:rPr>
        <w:t>przęt jednorazowy.</w:t>
      </w:r>
    </w:p>
    <w:p w14:paraId="4085CE55" w14:textId="0AF4B571" w:rsidR="00B155EB" w:rsidRPr="0078232B" w:rsidRDefault="00B155EB" w:rsidP="003D3771">
      <w:pPr>
        <w:widowControl w:val="0"/>
        <w:autoSpaceDE w:val="0"/>
        <w:autoSpaceDN w:val="0"/>
        <w:adjustRightInd w:val="0"/>
        <w:spacing w:after="0" w:line="360" w:lineRule="auto"/>
        <w:ind w:right="-20"/>
        <w:jc w:val="both"/>
        <w:rPr>
          <w:rFonts w:ascii="Times New Roman" w:hAnsi="Times New Roman"/>
        </w:rPr>
      </w:pPr>
      <w:r w:rsidRPr="0078232B">
        <w:rPr>
          <w:rFonts w:ascii="Times New Roman" w:hAnsi="Times New Roman"/>
          <w:b/>
          <w:bCs/>
        </w:rPr>
        <w:t>Pracownie w CIEM</w:t>
      </w:r>
      <w:r w:rsidRPr="0078232B">
        <w:rPr>
          <w:rFonts w:ascii="Times New Roman" w:hAnsi="Times New Roman"/>
        </w:rPr>
        <w:t xml:space="preserve"> (Centrum Innowacyjnej Edukacji Medycznej) – wyposażenie</w:t>
      </w:r>
      <w:r w:rsidR="00462B62" w:rsidRPr="0078232B">
        <w:rPr>
          <w:rFonts w:ascii="Times New Roman" w:hAnsi="Times New Roman"/>
        </w:rPr>
        <w:t>:</w:t>
      </w:r>
    </w:p>
    <w:p w14:paraId="6849690B" w14:textId="0E58BBB3" w:rsidR="00B155EB" w:rsidRPr="0078232B" w:rsidRDefault="00B155EB" w:rsidP="003D3771">
      <w:pPr>
        <w:pStyle w:val="Akapitzlist"/>
        <w:widowControl w:val="0"/>
        <w:numPr>
          <w:ilvl w:val="0"/>
          <w:numId w:val="24"/>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rPr>
        <w:t>Trenażery szkoleniowe</w:t>
      </w:r>
      <w:r w:rsidR="00D1778B" w:rsidRPr="0078232B">
        <w:rPr>
          <w:rFonts w:ascii="Times New Roman" w:hAnsi="Times New Roman" w:cs="Times New Roman"/>
        </w:rPr>
        <w:t>.</w:t>
      </w:r>
    </w:p>
    <w:p w14:paraId="634FC6DA" w14:textId="7D25884F" w:rsidR="00B155EB" w:rsidRPr="0078232B" w:rsidRDefault="00B155EB" w:rsidP="003D3771">
      <w:pPr>
        <w:pStyle w:val="Akapitzlist"/>
        <w:widowControl w:val="0"/>
        <w:numPr>
          <w:ilvl w:val="0"/>
          <w:numId w:val="24"/>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rPr>
        <w:t>Aparatura medyczna</w:t>
      </w:r>
      <w:r w:rsidR="00D1778B" w:rsidRPr="0078232B">
        <w:rPr>
          <w:rFonts w:ascii="Times New Roman" w:hAnsi="Times New Roman" w:cs="Times New Roman"/>
        </w:rPr>
        <w:t>.</w:t>
      </w:r>
      <w:r w:rsidRPr="0078232B">
        <w:rPr>
          <w:rFonts w:ascii="Times New Roman" w:hAnsi="Times New Roman" w:cs="Times New Roman"/>
        </w:rPr>
        <w:t xml:space="preserve"> </w:t>
      </w:r>
    </w:p>
    <w:p w14:paraId="068C7CB4" w14:textId="0F46DECB" w:rsidR="00B155EB" w:rsidRPr="0078232B" w:rsidRDefault="00B155EB" w:rsidP="003D3771">
      <w:pPr>
        <w:pStyle w:val="Akapitzlist"/>
        <w:widowControl w:val="0"/>
        <w:numPr>
          <w:ilvl w:val="0"/>
          <w:numId w:val="24"/>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rPr>
        <w:t>Sprzęt komputerowy</w:t>
      </w:r>
      <w:r w:rsidR="00D1778B" w:rsidRPr="0078232B">
        <w:rPr>
          <w:rFonts w:ascii="Times New Roman" w:hAnsi="Times New Roman" w:cs="Times New Roman"/>
        </w:rPr>
        <w:t>.</w:t>
      </w:r>
    </w:p>
    <w:p w14:paraId="5698C142" w14:textId="2CDDD1E3" w:rsidR="00B155EB" w:rsidRPr="0078232B" w:rsidRDefault="00B155EB" w:rsidP="003D3771">
      <w:pPr>
        <w:pStyle w:val="Akapitzlist"/>
        <w:widowControl w:val="0"/>
        <w:numPr>
          <w:ilvl w:val="0"/>
          <w:numId w:val="24"/>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rPr>
        <w:t>System do debriefingu</w:t>
      </w:r>
      <w:r w:rsidR="00D1778B" w:rsidRPr="0078232B">
        <w:rPr>
          <w:rFonts w:ascii="Times New Roman" w:hAnsi="Times New Roman" w:cs="Times New Roman"/>
        </w:rPr>
        <w:t>.</w:t>
      </w:r>
    </w:p>
    <w:p w14:paraId="3D3ADFD6" w14:textId="54C9B786" w:rsidR="00B155EB" w:rsidRPr="0078232B" w:rsidRDefault="00B155EB" w:rsidP="003D3771">
      <w:pPr>
        <w:pStyle w:val="Akapitzlist"/>
        <w:widowControl w:val="0"/>
        <w:numPr>
          <w:ilvl w:val="0"/>
          <w:numId w:val="24"/>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rPr>
        <w:lastRenderedPageBreak/>
        <w:t>Jednorazowy sprzęt konieczny do opieki nad chorym</w:t>
      </w:r>
      <w:r w:rsidR="00D1778B" w:rsidRPr="0078232B">
        <w:rPr>
          <w:rFonts w:ascii="Times New Roman" w:hAnsi="Times New Roman" w:cs="Times New Roman"/>
        </w:rPr>
        <w:t>.</w:t>
      </w:r>
      <w:r w:rsidRPr="0078232B">
        <w:rPr>
          <w:rFonts w:ascii="Times New Roman" w:hAnsi="Times New Roman" w:cs="Times New Roman"/>
        </w:rPr>
        <w:t xml:space="preserve"> </w:t>
      </w:r>
    </w:p>
    <w:p w14:paraId="16A9ECF0" w14:textId="59926326" w:rsidR="00B155EB" w:rsidRPr="0078232B" w:rsidRDefault="00B155EB" w:rsidP="003D3771">
      <w:pPr>
        <w:pStyle w:val="Akapitzlist"/>
        <w:widowControl w:val="0"/>
        <w:numPr>
          <w:ilvl w:val="0"/>
          <w:numId w:val="24"/>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shd w:val="clear" w:color="auto" w:fill="FFFFFF"/>
        </w:rPr>
        <w:t xml:space="preserve">System </w:t>
      </w:r>
      <w:r w:rsidRPr="0078232B">
        <w:rPr>
          <w:rFonts w:ascii="Times New Roman" w:hAnsi="Times New Roman" w:cs="Times New Roman"/>
        </w:rPr>
        <w:t>do symulatora pacjenta dorosłego - SimMan 3G Laerdal Medical AS</w:t>
      </w:r>
      <w:r w:rsidR="00D1778B" w:rsidRPr="0078232B">
        <w:rPr>
          <w:rFonts w:ascii="Times New Roman" w:hAnsi="Times New Roman" w:cs="Times New Roman"/>
        </w:rPr>
        <w:t>.</w:t>
      </w:r>
    </w:p>
    <w:p w14:paraId="00D3907C" w14:textId="77777777" w:rsidR="00B22F5B" w:rsidRPr="0078232B" w:rsidRDefault="00B22F5B" w:rsidP="003D3771">
      <w:pPr>
        <w:widowControl w:val="0"/>
        <w:autoSpaceDE w:val="0"/>
        <w:autoSpaceDN w:val="0"/>
        <w:adjustRightInd w:val="0"/>
        <w:spacing w:after="0" w:line="360" w:lineRule="auto"/>
        <w:ind w:right="-20"/>
        <w:jc w:val="both"/>
        <w:rPr>
          <w:rFonts w:ascii="Times New Roman" w:hAnsi="Times New Roman"/>
          <w:b/>
          <w:bCs/>
        </w:rPr>
      </w:pPr>
    </w:p>
    <w:p w14:paraId="0682C745" w14:textId="673052C7" w:rsidR="00B155EB" w:rsidRPr="0078232B" w:rsidRDefault="00B155EB" w:rsidP="003D3771">
      <w:pPr>
        <w:widowControl w:val="0"/>
        <w:autoSpaceDE w:val="0"/>
        <w:autoSpaceDN w:val="0"/>
        <w:adjustRightInd w:val="0"/>
        <w:spacing w:after="0" w:line="360" w:lineRule="auto"/>
        <w:ind w:right="-20"/>
        <w:jc w:val="both"/>
        <w:rPr>
          <w:rFonts w:ascii="Times New Roman" w:hAnsi="Times New Roman"/>
        </w:rPr>
      </w:pPr>
      <w:r w:rsidRPr="0078232B">
        <w:rPr>
          <w:rFonts w:ascii="Times New Roman" w:hAnsi="Times New Roman"/>
          <w:b/>
          <w:bCs/>
        </w:rPr>
        <w:t>Zajęcia praktyczne</w:t>
      </w:r>
      <w:r w:rsidRPr="0078232B">
        <w:rPr>
          <w:rFonts w:ascii="Times New Roman" w:hAnsi="Times New Roman"/>
        </w:rPr>
        <w:t xml:space="preserve"> w oddziałach szpitalnych</w:t>
      </w:r>
      <w:r w:rsidR="001D6297">
        <w:rPr>
          <w:rFonts w:ascii="Times New Roman" w:hAnsi="Times New Roman"/>
        </w:rPr>
        <w:t xml:space="preserve"> Nowej Siedziby Szpitala Uniwersyteckiego odbywają się</w:t>
      </w:r>
      <w:r w:rsidRPr="0078232B">
        <w:rPr>
          <w:rFonts w:ascii="Times New Roman" w:hAnsi="Times New Roman"/>
        </w:rPr>
        <w:t xml:space="preserve"> z pełnym wyposażeniem medycznym koniecznym do sprawowania opieki nad pacjentami </w:t>
      </w:r>
      <w:r w:rsidR="001D6297">
        <w:rPr>
          <w:rFonts w:ascii="Times New Roman" w:hAnsi="Times New Roman"/>
        </w:rPr>
        <w:t>oraz dobrym zapleczem technicznym w postaci</w:t>
      </w:r>
      <w:r w:rsidRPr="0078232B">
        <w:rPr>
          <w:rFonts w:ascii="Times New Roman" w:hAnsi="Times New Roman"/>
        </w:rPr>
        <w:t xml:space="preserve"> szatni studencki</w:t>
      </w:r>
      <w:r w:rsidR="001D6297">
        <w:rPr>
          <w:rFonts w:ascii="Times New Roman" w:hAnsi="Times New Roman"/>
        </w:rPr>
        <w:t>ch</w:t>
      </w:r>
      <w:r w:rsidRPr="0078232B">
        <w:rPr>
          <w:rFonts w:ascii="Times New Roman" w:hAnsi="Times New Roman"/>
        </w:rPr>
        <w:t>, stołówki, sal</w:t>
      </w:r>
      <w:r w:rsidR="001D6297">
        <w:rPr>
          <w:rFonts w:ascii="Times New Roman" w:hAnsi="Times New Roman"/>
        </w:rPr>
        <w:t xml:space="preserve"> </w:t>
      </w:r>
      <w:r w:rsidRPr="0078232B">
        <w:rPr>
          <w:rFonts w:ascii="Times New Roman" w:hAnsi="Times New Roman"/>
        </w:rPr>
        <w:t>seminaryjn</w:t>
      </w:r>
      <w:r w:rsidR="001D6297">
        <w:rPr>
          <w:rFonts w:ascii="Times New Roman" w:hAnsi="Times New Roman"/>
        </w:rPr>
        <w:t>ych</w:t>
      </w:r>
      <w:r w:rsidRPr="0078232B">
        <w:rPr>
          <w:rFonts w:ascii="Times New Roman" w:hAnsi="Times New Roman"/>
        </w:rPr>
        <w:t>, kart dostępu</w:t>
      </w:r>
      <w:r w:rsidR="002076C2">
        <w:rPr>
          <w:rFonts w:ascii="Times New Roman" w:hAnsi="Times New Roman"/>
        </w:rPr>
        <w:t xml:space="preserve"> </w:t>
      </w:r>
      <w:r w:rsidRPr="0078232B">
        <w:rPr>
          <w:rFonts w:ascii="Times New Roman" w:hAnsi="Times New Roman"/>
        </w:rPr>
        <w:t>w miejscu zajęć.</w:t>
      </w:r>
    </w:p>
    <w:p w14:paraId="5AA7DE52" w14:textId="14A70466" w:rsidR="00B155EB" w:rsidRPr="0078232B" w:rsidRDefault="00861A9A" w:rsidP="003D3771">
      <w:pPr>
        <w:widowControl w:val="0"/>
        <w:autoSpaceDE w:val="0"/>
        <w:autoSpaceDN w:val="0"/>
        <w:adjustRightInd w:val="0"/>
        <w:spacing w:after="0" w:line="360" w:lineRule="auto"/>
        <w:ind w:right="-20"/>
        <w:jc w:val="both"/>
        <w:rPr>
          <w:rFonts w:ascii="Times New Roman" w:hAnsi="Times New Roman"/>
          <w:b/>
          <w:bCs/>
        </w:rPr>
      </w:pPr>
      <w:r w:rsidRPr="0078232B">
        <w:rPr>
          <w:rFonts w:ascii="Times New Roman" w:hAnsi="Times New Roman"/>
          <w:b/>
          <w:bCs/>
        </w:rPr>
        <w:t>Na podstawie Barometru Satysfakcji Studentów</w:t>
      </w:r>
      <w:r w:rsidRPr="0078232B">
        <w:rPr>
          <w:rFonts w:ascii="Times New Roman" w:hAnsi="Times New Roman"/>
        </w:rPr>
        <w:t>:</w:t>
      </w:r>
      <w:r w:rsidR="00FF4349" w:rsidRPr="0078232B">
        <w:rPr>
          <w:rFonts w:ascii="Times New Roman" w:hAnsi="Times New Roman"/>
        </w:rPr>
        <w:t xml:space="preserve"> </w:t>
      </w:r>
      <w:r w:rsidRPr="0078232B">
        <w:rPr>
          <w:rFonts w:ascii="Times New Roman" w:hAnsi="Times New Roman"/>
        </w:rPr>
        <w:t>w</w:t>
      </w:r>
      <w:r w:rsidR="00B155EB" w:rsidRPr="0078232B">
        <w:rPr>
          <w:rFonts w:ascii="Times New Roman" w:hAnsi="Times New Roman"/>
        </w:rPr>
        <w:t>ykazano wzrost zadowolenia studentów z dostępności do specjalistycznych sprzętów, komputerów i oprogramowania.</w:t>
      </w:r>
    </w:p>
    <w:p w14:paraId="0502A684" w14:textId="77777777" w:rsidR="001C572C" w:rsidRPr="0078232B" w:rsidRDefault="001C572C" w:rsidP="003D3771">
      <w:pPr>
        <w:widowControl w:val="0"/>
        <w:autoSpaceDE w:val="0"/>
        <w:autoSpaceDN w:val="0"/>
        <w:adjustRightInd w:val="0"/>
        <w:spacing w:after="0" w:line="360" w:lineRule="auto"/>
        <w:ind w:right="-20"/>
        <w:jc w:val="both"/>
        <w:rPr>
          <w:rFonts w:ascii="Times New Roman" w:hAnsi="Times New Roman"/>
        </w:rPr>
      </w:pPr>
    </w:p>
    <w:p w14:paraId="4AF059CC" w14:textId="683C2C01" w:rsidR="00836934" w:rsidRDefault="00F63EF8" w:rsidP="00FF4349">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 xml:space="preserve">c) </w:t>
      </w:r>
      <w:r w:rsidRPr="0078232B">
        <w:rPr>
          <w:rFonts w:ascii="Times New Roman" w:hAnsi="Times New Roman"/>
          <w:b/>
          <w:bCs/>
        </w:rPr>
        <w:t>infrastruktura kształcenia praktycznego</w:t>
      </w:r>
      <w:r w:rsidRPr="0078232B">
        <w:rPr>
          <w:rFonts w:ascii="Times New Roman" w:hAnsi="Times New Roman"/>
        </w:rPr>
        <w:t xml:space="preserve"> (dostęp do bazy-nowe umowy lub porozumienia)</w:t>
      </w:r>
      <w:r w:rsidR="00FC47FF" w:rsidRPr="0078232B">
        <w:rPr>
          <w:rFonts w:ascii="Times New Roman" w:hAnsi="Times New Roman"/>
        </w:rPr>
        <w:t>:</w:t>
      </w:r>
      <w:r w:rsidRPr="0078232B">
        <w:rPr>
          <w:rFonts w:ascii="Times New Roman" w:hAnsi="Times New Roman"/>
        </w:rPr>
        <w:t xml:space="preserve"> </w:t>
      </w:r>
    </w:p>
    <w:p w14:paraId="677122F0" w14:textId="5C5BDAB5" w:rsidR="002076C2" w:rsidRPr="0078232B" w:rsidRDefault="002076C2" w:rsidP="00FF4349">
      <w:pPr>
        <w:widowControl w:val="0"/>
        <w:autoSpaceDE w:val="0"/>
        <w:autoSpaceDN w:val="0"/>
        <w:adjustRightInd w:val="0"/>
        <w:spacing w:after="0" w:line="360" w:lineRule="auto"/>
        <w:ind w:right="381"/>
        <w:jc w:val="both"/>
        <w:rPr>
          <w:rFonts w:ascii="Times New Roman" w:hAnsi="Times New Roman"/>
        </w:rPr>
      </w:pPr>
      <w:r>
        <w:rPr>
          <w:rFonts w:ascii="Times New Roman" w:hAnsi="Times New Roman"/>
        </w:rPr>
        <w:t>Zawarto nowe umowy/ porozumienia:</w:t>
      </w:r>
    </w:p>
    <w:p w14:paraId="1C7438E6" w14:textId="7523A277" w:rsidR="0062483B" w:rsidRPr="002076C2" w:rsidRDefault="0062483B" w:rsidP="002076C2">
      <w:pPr>
        <w:pStyle w:val="Akapitzlist"/>
        <w:widowControl w:val="0"/>
        <w:numPr>
          <w:ilvl w:val="0"/>
          <w:numId w:val="18"/>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rPr>
        <w:t>Zawarcie porozumień nauczycieli akademickich prowadzących zajęcia praktyczne w Szpitalu Uniwersyteckim w Krakowie dotyczących korzystania z systemu AMMS (</w:t>
      </w:r>
      <w:r w:rsidRPr="0078232B">
        <w:rPr>
          <w:rFonts w:ascii="Times New Roman" w:hAnsi="Times New Roman" w:cs="Times New Roman"/>
          <w:shd w:val="clear" w:color="auto" w:fill="FFFFFF"/>
        </w:rPr>
        <w:t xml:space="preserve">Asseco Medical Management Solutions) – oprogramowanie dla szpitali, przychodni i innych jednostek medycznych </w:t>
      </w:r>
      <w:r w:rsidRPr="002076C2">
        <w:rPr>
          <w:rFonts w:ascii="Times New Roman" w:hAnsi="Times New Roman"/>
          <w:shd w:val="clear" w:color="auto" w:fill="FFFFFF"/>
        </w:rPr>
        <w:t>związane z elektroniczną dokumentacją medyczną</w:t>
      </w:r>
      <w:r w:rsidR="005C7F79" w:rsidRPr="002076C2">
        <w:rPr>
          <w:rFonts w:ascii="Times New Roman" w:hAnsi="Times New Roman"/>
          <w:shd w:val="clear" w:color="auto" w:fill="FFFFFF"/>
        </w:rPr>
        <w:t>.</w:t>
      </w:r>
    </w:p>
    <w:p w14:paraId="31B79EAE" w14:textId="77777777" w:rsidR="0062483B" w:rsidRPr="0078232B" w:rsidRDefault="0062483B" w:rsidP="003D3771">
      <w:pPr>
        <w:pStyle w:val="Akapitzlist"/>
        <w:numPr>
          <w:ilvl w:val="0"/>
          <w:numId w:val="18"/>
        </w:numPr>
        <w:spacing w:after="0" w:line="360" w:lineRule="auto"/>
        <w:jc w:val="both"/>
        <w:rPr>
          <w:rFonts w:ascii="Times New Roman" w:hAnsi="Times New Roman" w:cs="Times New Roman"/>
        </w:rPr>
      </w:pPr>
      <w:r w:rsidRPr="0078232B">
        <w:rPr>
          <w:rFonts w:ascii="Times New Roman" w:hAnsi="Times New Roman" w:cs="Times New Roman"/>
        </w:rPr>
        <w:t xml:space="preserve">Zawarcie porozumienia z Zakładem Opiekuńczo Leczniczym „Serdeczna Troska” os. Złotej Jesieni 5 w ramach przedmiotu Opieka paliatywna - realizacja zajęć praktycznych oraz praktyk zawodowych w oddziale stacjonarnym Medycyny Paliatywnej. </w:t>
      </w:r>
    </w:p>
    <w:p w14:paraId="6C4F4BDB" w14:textId="06727566" w:rsidR="0062483B" w:rsidRPr="0078232B" w:rsidRDefault="0062483B" w:rsidP="003D3771">
      <w:pPr>
        <w:pStyle w:val="Akapitzlist"/>
        <w:widowControl w:val="0"/>
        <w:numPr>
          <w:ilvl w:val="0"/>
          <w:numId w:val="18"/>
        </w:numPr>
        <w:autoSpaceDE w:val="0"/>
        <w:autoSpaceDN w:val="0"/>
        <w:adjustRightInd w:val="0"/>
        <w:spacing w:after="0" w:line="360" w:lineRule="auto"/>
        <w:ind w:right="381"/>
        <w:jc w:val="both"/>
        <w:rPr>
          <w:rFonts w:ascii="Times New Roman" w:hAnsi="Times New Roman" w:cs="Times New Roman"/>
        </w:rPr>
      </w:pPr>
      <w:r w:rsidRPr="0078232B">
        <w:rPr>
          <w:rFonts w:ascii="Times New Roman" w:hAnsi="Times New Roman" w:cs="Times New Roman"/>
        </w:rPr>
        <w:t>Wznowienie współpracy z Oddziałem Anestezjologii i Intensywnej Terapii w V Wojskowym Szpitalu Klinicznym z Polikliniką w Krakowie w ramach praktyk zawodowych z przedmiotu Anestezjologia i intensywna terapia</w:t>
      </w:r>
      <w:r w:rsidR="005C7F79" w:rsidRPr="0078232B">
        <w:rPr>
          <w:rFonts w:ascii="Times New Roman" w:hAnsi="Times New Roman" w:cs="Times New Roman"/>
        </w:rPr>
        <w:t>.</w:t>
      </w:r>
    </w:p>
    <w:p w14:paraId="391DF7CF" w14:textId="75BC2A0B" w:rsidR="0062483B" w:rsidRPr="0078232B" w:rsidRDefault="0062483B" w:rsidP="003D3771">
      <w:pPr>
        <w:pStyle w:val="Akapitzlist"/>
        <w:numPr>
          <w:ilvl w:val="0"/>
          <w:numId w:val="18"/>
        </w:numPr>
        <w:spacing w:after="0" w:line="360" w:lineRule="auto"/>
        <w:jc w:val="both"/>
        <w:rPr>
          <w:rFonts w:ascii="Times New Roman" w:hAnsi="Times New Roman" w:cs="Times New Roman"/>
        </w:rPr>
      </w:pPr>
      <w:r w:rsidRPr="0078232B">
        <w:rPr>
          <w:rFonts w:ascii="Times New Roman" w:hAnsi="Times New Roman" w:cs="Times New Roman"/>
        </w:rPr>
        <w:t>Zawarcie porozumienia ze Szpitalem Specjalistycznym im. St. Żeromskiego w Krakowie dotyczącego realizacji praktyk zawodowych z pielęgniarstwa chirurgicznego w Oddziale Chirurgii Ogólnej</w:t>
      </w:r>
      <w:r w:rsidR="005C7F79" w:rsidRPr="0078232B">
        <w:rPr>
          <w:rFonts w:ascii="Times New Roman" w:hAnsi="Times New Roman" w:cs="Times New Roman"/>
        </w:rPr>
        <w:t>.</w:t>
      </w:r>
    </w:p>
    <w:p w14:paraId="4DB8A5BA" w14:textId="366896FA" w:rsidR="0062483B" w:rsidRPr="0078232B" w:rsidRDefault="0062483B" w:rsidP="003D3771">
      <w:pPr>
        <w:pStyle w:val="Akapitzlist"/>
        <w:numPr>
          <w:ilvl w:val="0"/>
          <w:numId w:val="18"/>
        </w:numPr>
        <w:spacing w:after="0" w:line="360" w:lineRule="auto"/>
        <w:jc w:val="both"/>
        <w:rPr>
          <w:rFonts w:ascii="Times New Roman" w:hAnsi="Times New Roman" w:cs="Times New Roman"/>
        </w:rPr>
      </w:pPr>
      <w:r w:rsidRPr="0078232B">
        <w:rPr>
          <w:rFonts w:ascii="Times New Roman" w:hAnsi="Times New Roman" w:cs="Times New Roman"/>
        </w:rPr>
        <w:t>Zawarcie porozumienia z Zakładem Endoskopii Medicina Kraków oraz Zakładem Endoskopii SU w</w:t>
      </w:r>
      <w:r w:rsidR="00FF4349" w:rsidRPr="0078232B">
        <w:rPr>
          <w:rFonts w:ascii="Times New Roman" w:hAnsi="Times New Roman" w:cs="Times New Roman"/>
        </w:rPr>
        <w:t> </w:t>
      </w:r>
      <w:r w:rsidRPr="0078232B">
        <w:rPr>
          <w:rFonts w:ascii="Times New Roman" w:hAnsi="Times New Roman" w:cs="Times New Roman"/>
        </w:rPr>
        <w:t>ramach przedmiotu Endoskopia</w:t>
      </w:r>
      <w:r w:rsidR="005C7F79" w:rsidRPr="0078232B">
        <w:rPr>
          <w:rFonts w:ascii="Times New Roman" w:hAnsi="Times New Roman" w:cs="Times New Roman"/>
        </w:rPr>
        <w:t>.</w:t>
      </w:r>
    </w:p>
    <w:p w14:paraId="3FBAAF21" w14:textId="0320DC51" w:rsidR="0062483B" w:rsidRPr="0078232B" w:rsidRDefault="0062483B" w:rsidP="003D3771">
      <w:pPr>
        <w:pStyle w:val="Akapitzlist"/>
        <w:numPr>
          <w:ilvl w:val="0"/>
          <w:numId w:val="18"/>
        </w:numPr>
        <w:spacing w:after="0" w:line="360" w:lineRule="auto"/>
        <w:jc w:val="both"/>
        <w:rPr>
          <w:rFonts w:ascii="Times New Roman" w:hAnsi="Times New Roman" w:cs="Times New Roman"/>
        </w:rPr>
      </w:pPr>
      <w:r w:rsidRPr="0078232B">
        <w:rPr>
          <w:rFonts w:ascii="Times New Roman" w:hAnsi="Times New Roman" w:cs="Times New Roman"/>
        </w:rPr>
        <w:t>Zawarcie umowy z Krakowskim Szpitalem Specjalistycznym im. Jana Pawła II na realizację zajęć dydaktycznych w Oddziale Klinicznym Elektrokardiologii</w:t>
      </w:r>
      <w:r w:rsidR="005C7F79" w:rsidRPr="0078232B">
        <w:rPr>
          <w:rFonts w:ascii="Times New Roman" w:hAnsi="Times New Roman" w:cs="Times New Roman"/>
        </w:rPr>
        <w:t>.</w:t>
      </w:r>
    </w:p>
    <w:p w14:paraId="77DD67AA" w14:textId="7CADDB0C" w:rsidR="0062483B" w:rsidRPr="0078232B" w:rsidRDefault="0062483B" w:rsidP="003D3771">
      <w:pPr>
        <w:pStyle w:val="Akapitzlist"/>
        <w:widowControl w:val="0"/>
        <w:numPr>
          <w:ilvl w:val="0"/>
          <w:numId w:val="18"/>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rPr>
        <w:t xml:space="preserve">Zawarcie porozumień z Polskim Centrum Rehabilitacji Funkcjonalnej VOTUM </w:t>
      </w:r>
      <w:r w:rsidRPr="0078232B">
        <w:rPr>
          <w:rStyle w:val="lrzxr"/>
          <w:rFonts w:ascii="Times New Roman" w:hAnsi="Times New Roman" w:cs="Times New Roman"/>
        </w:rPr>
        <w:t xml:space="preserve">oraz </w:t>
      </w:r>
      <w:r w:rsidRPr="0078232B">
        <w:rPr>
          <w:rFonts w:ascii="Times New Roman" w:hAnsi="Times New Roman" w:cs="Times New Roman"/>
        </w:rPr>
        <w:t>DPS św. Alberta na realizację zajęć w ramach nowego przedmiotu Pielęgniarstwo w opiece długoterminowej</w:t>
      </w:r>
      <w:r w:rsidR="005C7F79" w:rsidRPr="0078232B">
        <w:rPr>
          <w:rFonts w:ascii="Times New Roman" w:hAnsi="Times New Roman" w:cs="Times New Roman"/>
        </w:rPr>
        <w:t>.</w:t>
      </w:r>
    </w:p>
    <w:p w14:paraId="03DEED6E" w14:textId="01CBDEE8" w:rsidR="0062483B" w:rsidRPr="0078232B" w:rsidRDefault="0062483B" w:rsidP="00321971">
      <w:pPr>
        <w:pStyle w:val="Akapitzlist"/>
        <w:widowControl w:val="0"/>
        <w:numPr>
          <w:ilvl w:val="0"/>
          <w:numId w:val="18"/>
        </w:numPr>
        <w:autoSpaceDE w:val="0"/>
        <w:autoSpaceDN w:val="0"/>
        <w:adjustRightInd w:val="0"/>
        <w:spacing w:after="0" w:line="360" w:lineRule="auto"/>
        <w:ind w:right="75"/>
        <w:jc w:val="both"/>
        <w:rPr>
          <w:rFonts w:ascii="Times New Roman" w:hAnsi="Times New Roman" w:cs="Times New Roman"/>
        </w:rPr>
      </w:pPr>
      <w:r w:rsidRPr="0078232B">
        <w:rPr>
          <w:rFonts w:ascii="Times New Roman" w:hAnsi="Times New Roman" w:cs="Times New Roman"/>
        </w:rPr>
        <w:t>Zawarcie porozumienia ze Szpitalem Miejskim Specjalistycznym im. G. Narutowicza na realizację zajęć praktycznych oraz praktyk zawodowych w ramach przedmiotu Neurologia i</w:t>
      </w:r>
      <w:r w:rsidR="00FF4349" w:rsidRPr="0078232B">
        <w:rPr>
          <w:rFonts w:ascii="Times New Roman" w:hAnsi="Times New Roman" w:cs="Times New Roman"/>
        </w:rPr>
        <w:t> </w:t>
      </w:r>
      <w:r w:rsidRPr="0078232B">
        <w:rPr>
          <w:rFonts w:ascii="Times New Roman" w:hAnsi="Times New Roman" w:cs="Times New Roman"/>
        </w:rPr>
        <w:t>pielęgniarstwo neurologiczne w Oddziale Neurologii i Oddziale Udarowym.</w:t>
      </w:r>
    </w:p>
    <w:p w14:paraId="1A47546E" w14:textId="77777777" w:rsidR="0062483B" w:rsidRPr="0078232B" w:rsidRDefault="0062483B" w:rsidP="003D3771">
      <w:pPr>
        <w:widowControl w:val="0"/>
        <w:autoSpaceDE w:val="0"/>
        <w:autoSpaceDN w:val="0"/>
        <w:adjustRightInd w:val="0"/>
        <w:spacing w:after="0" w:line="360" w:lineRule="auto"/>
        <w:ind w:right="-20"/>
        <w:jc w:val="both"/>
        <w:rPr>
          <w:rFonts w:ascii="Times New Roman" w:hAnsi="Times New Roman"/>
        </w:rPr>
      </w:pPr>
    </w:p>
    <w:p w14:paraId="3D7835A8" w14:textId="47AF4AF1" w:rsidR="0062483B" w:rsidRPr="0078232B" w:rsidRDefault="0062483B"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 xml:space="preserve">d) </w:t>
      </w:r>
      <w:r w:rsidRPr="0078232B">
        <w:rPr>
          <w:rFonts w:ascii="Times New Roman" w:hAnsi="Times New Roman"/>
          <w:b/>
          <w:bCs/>
        </w:rPr>
        <w:t>zasoby biblioteczne</w:t>
      </w:r>
      <w:r w:rsidRPr="0078232B">
        <w:rPr>
          <w:rFonts w:ascii="Times New Roman" w:hAnsi="Times New Roman"/>
        </w:rPr>
        <w:t xml:space="preserve"> (dostęp do książek i czasopism ujętych w sylabusach do przedmiotu):</w:t>
      </w:r>
    </w:p>
    <w:p w14:paraId="62C23108" w14:textId="77777777" w:rsidR="00B22F5B" w:rsidRPr="0078232B" w:rsidRDefault="0062483B" w:rsidP="003D3771">
      <w:pPr>
        <w:spacing w:after="0" w:line="360" w:lineRule="auto"/>
        <w:jc w:val="both"/>
        <w:rPr>
          <w:rFonts w:ascii="Times New Roman" w:hAnsi="Times New Roman"/>
        </w:rPr>
      </w:pPr>
      <w:r w:rsidRPr="0078232B">
        <w:rPr>
          <w:rFonts w:ascii="Times New Roman" w:hAnsi="Times New Roman"/>
        </w:rPr>
        <w:lastRenderedPageBreak/>
        <w:t xml:space="preserve">Dostęp do biblioteki i czytelni Biblioteki Instytutu Pielęgniarstwa i Położnictwa ma na celu gromadzenie, opracowanie, przechowanie i udostępnianie materiałów zgodnie z obowiązującym procesem dydaktycznym w oparciu o wymogi programowe i obowiązujące sylabusy. Biblioteka prowadzi profesjonalną działalność </w:t>
      </w:r>
    </w:p>
    <w:p w14:paraId="3DC8FD3D" w14:textId="4EDFE249" w:rsidR="00321971" w:rsidRPr="0078232B" w:rsidRDefault="0062483B" w:rsidP="003D3771">
      <w:pPr>
        <w:spacing w:after="0" w:line="360" w:lineRule="auto"/>
        <w:jc w:val="both"/>
        <w:rPr>
          <w:rFonts w:ascii="Times New Roman" w:hAnsi="Times New Roman"/>
          <w:i/>
          <w:iCs/>
          <w:shd w:val="clear" w:color="auto" w:fill="FFFFFF"/>
        </w:rPr>
      </w:pPr>
      <w:r w:rsidRPr="0078232B">
        <w:rPr>
          <w:rFonts w:ascii="Times New Roman" w:hAnsi="Times New Roman"/>
        </w:rPr>
        <w:t>informacyjno-bibliograficzną przez wykorzystanie nowoczesnych technologii informacyjnych, zapewniając użytkownikom komfortowe warunki do pracy własnej. Biblioteka gromadzi i stale uzupełnia księgozbiór, dostosowując do wymogów programowych, poprzez bezpośredni kontakt z kadrą naukową oraz na podstawie potrzeb zgłaszanych przez studentów. W 2021 roku księgozbiór wzbogacił się o około 250 nowych pozycji, są to między innymi: Podstawy</w:t>
      </w:r>
      <w:r w:rsidRPr="0078232B">
        <w:rPr>
          <w:rFonts w:ascii="Times New Roman" w:hAnsi="Times New Roman"/>
          <w:i/>
          <w:iCs/>
        </w:rPr>
        <w:t xml:space="preserve"> fizjologii /</w:t>
      </w:r>
      <w:r w:rsidRPr="0078232B">
        <w:rPr>
          <w:rFonts w:ascii="Times New Roman" w:hAnsi="Times New Roman"/>
        </w:rPr>
        <w:t xml:space="preserve"> J. Jaworek, </w:t>
      </w:r>
      <w:r w:rsidRPr="0078232B">
        <w:rPr>
          <w:rFonts w:ascii="Times New Roman" w:eastAsia="Arial" w:hAnsi="Times New Roman"/>
          <w:i/>
          <w:iCs/>
        </w:rPr>
        <w:t>Zdrowie, choroba, profilaktyka i terapia w</w:t>
      </w:r>
      <w:r w:rsidR="00321971" w:rsidRPr="0078232B">
        <w:rPr>
          <w:rFonts w:ascii="Times New Roman" w:eastAsia="Arial" w:hAnsi="Times New Roman"/>
          <w:i/>
          <w:iCs/>
        </w:rPr>
        <w:t> </w:t>
      </w:r>
      <w:r w:rsidRPr="0078232B">
        <w:rPr>
          <w:rFonts w:ascii="Times New Roman" w:eastAsia="Arial" w:hAnsi="Times New Roman"/>
          <w:i/>
          <w:iCs/>
        </w:rPr>
        <w:t>kalendarzach śląskich z XVII i XVIII wieku</w:t>
      </w:r>
      <w:r w:rsidRPr="0078232B">
        <w:rPr>
          <w:rFonts w:ascii="Times New Roman" w:eastAsia="Arial" w:hAnsi="Times New Roman"/>
        </w:rPr>
        <w:t xml:space="preserve"> / Andrzej Syroka, </w:t>
      </w:r>
      <w:hyperlink r:id="rId11">
        <w:r w:rsidRPr="0078232B">
          <w:rPr>
            <w:rStyle w:val="Hipercze"/>
            <w:rFonts w:ascii="Times New Roman" w:eastAsia="Arial" w:hAnsi="Times New Roman"/>
            <w:i/>
            <w:iCs/>
            <w:color w:val="auto"/>
            <w:u w:val="none"/>
          </w:rPr>
          <w:t xml:space="preserve">Odleżyny w praktyce klinicznej: zapobieganie i leczenie </w:t>
        </w:r>
        <w:r w:rsidRPr="0078232B">
          <w:rPr>
            <w:rStyle w:val="Hipercze"/>
            <w:rFonts w:ascii="Times New Roman" w:eastAsia="Arial" w:hAnsi="Times New Roman"/>
            <w:color w:val="auto"/>
            <w:u w:val="none"/>
          </w:rPr>
          <w:t>/ redakcja naukowa Dariusz Bazaliński, Maria Kózka,</w:t>
        </w:r>
      </w:hyperlink>
      <w:r w:rsidRPr="0078232B">
        <w:rPr>
          <w:rFonts w:ascii="Times New Roman" w:eastAsia="Arial" w:hAnsi="Times New Roman"/>
        </w:rPr>
        <w:t xml:space="preserve"> </w:t>
      </w:r>
      <w:r w:rsidRPr="0078232B">
        <w:rPr>
          <w:rFonts w:ascii="Times New Roman" w:eastAsia="Arial" w:hAnsi="Times New Roman"/>
          <w:i/>
          <w:iCs/>
        </w:rPr>
        <w:t>Problemy pielęgnacyjne pacjentów z chorobą nowotworową i opieka interdyscyplinarna</w:t>
      </w:r>
      <w:r w:rsidRPr="0078232B">
        <w:rPr>
          <w:rFonts w:ascii="Times New Roman" w:eastAsia="Arial" w:hAnsi="Times New Roman"/>
        </w:rPr>
        <w:t xml:space="preserve"> / redakcja naukowa dr n. med. Anna Koper, </w:t>
      </w:r>
      <w:r w:rsidRPr="0078232B">
        <w:rPr>
          <w:rFonts w:ascii="Times New Roman" w:eastAsia="Arial" w:hAnsi="Times New Roman"/>
          <w:i/>
          <w:iCs/>
        </w:rPr>
        <w:t xml:space="preserve">Szczepienia ochronne w profilaktyce chorób zakaźnych u dzieci </w:t>
      </w:r>
      <w:r w:rsidRPr="0078232B">
        <w:rPr>
          <w:rFonts w:ascii="Times New Roman" w:eastAsia="Arial" w:hAnsi="Times New Roman"/>
        </w:rPr>
        <w:t>/ redakcja naukowa Anna Bednarek</w:t>
      </w:r>
      <w:r w:rsidRPr="0078232B">
        <w:rPr>
          <w:rFonts w:ascii="Times New Roman" w:hAnsi="Times New Roman"/>
          <w:i/>
          <w:iCs/>
        </w:rPr>
        <w:t xml:space="preserve"> </w:t>
      </w:r>
      <w:hyperlink r:id="rId12">
        <w:r w:rsidRPr="0078232B">
          <w:rPr>
            <w:rStyle w:val="Hipercze"/>
            <w:rFonts w:ascii="Times New Roman" w:eastAsia="Arial" w:hAnsi="Times New Roman"/>
            <w:i/>
            <w:iCs/>
            <w:color w:val="auto"/>
            <w:u w:val="none"/>
          </w:rPr>
          <w:t xml:space="preserve">Wstrzyknięcia domięśniowe </w:t>
        </w:r>
        <w:r w:rsidRPr="0078232B">
          <w:rPr>
            <w:rStyle w:val="Hipercze"/>
            <w:rFonts w:ascii="Times New Roman" w:eastAsia="Arial" w:hAnsi="Times New Roman"/>
            <w:color w:val="auto"/>
            <w:u w:val="none"/>
          </w:rPr>
          <w:t>/ Alina Dzirba,</w:t>
        </w:r>
      </w:hyperlink>
      <w:r w:rsidRPr="0078232B">
        <w:rPr>
          <w:rFonts w:ascii="Times New Roman" w:hAnsi="Times New Roman"/>
          <w:i/>
          <w:iCs/>
        </w:rPr>
        <w:t xml:space="preserve"> </w:t>
      </w:r>
      <w:r w:rsidRPr="0078232B">
        <w:rPr>
          <w:rStyle w:val="Hipercze"/>
          <w:rFonts w:ascii="Times New Roman" w:eastAsia="Arial" w:hAnsi="Times New Roman"/>
          <w:i/>
          <w:iCs/>
          <w:color w:val="auto"/>
          <w:u w:val="none"/>
        </w:rPr>
        <w:t>Opieka długoterminowa nad osobami starszymi</w:t>
      </w:r>
      <w:r w:rsidRPr="0078232B">
        <w:rPr>
          <w:rStyle w:val="Hipercze"/>
          <w:rFonts w:ascii="Times New Roman" w:eastAsia="Arial" w:hAnsi="Times New Roman"/>
          <w:color w:val="auto"/>
          <w:u w:val="none"/>
        </w:rPr>
        <w:t xml:space="preserve"> / Rafał Iwański, </w:t>
      </w:r>
      <w:hyperlink r:id="rId13">
        <w:r w:rsidRPr="0078232B">
          <w:rPr>
            <w:rStyle w:val="Hipercze"/>
            <w:rFonts w:ascii="Times New Roman" w:eastAsia="Arial" w:hAnsi="Times New Roman"/>
            <w:i/>
            <w:iCs/>
            <w:color w:val="auto"/>
            <w:u w:val="none"/>
          </w:rPr>
          <w:t>Wyzwania współczesnego pielęgniarstwa w onkologii</w:t>
        </w:r>
        <w:r w:rsidRPr="0078232B">
          <w:rPr>
            <w:rStyle w:val="Hipercze"/>
            <w:rFonts w:ascii="Times New Roman" w:eastAsia="Arial" w:hAnsi="Times New Roman"/>
            <w:color w:val="auto"/>
            <w:u w:val="none"/>
          </w:rPr>
          <w:t xml:space="preserve"> / Anna Lewandowska</w:t>
        </w:r>
      </w:hyperlink>
      <w:r w:rsidRPr="0078232B">
        <w:rPr>
          <w:rFonts w:ascii="Times New Roman" w:hAnsi="Times New Roman"/>
          <w:i/>
          <w:iCs/>
        </w:rPr>
        <w:t xml:space="preserve"> Bezpieczeństwo</w:t>
      </w:r>
      <w:r w:rsidRPr="0078232B">
        <w:rPr>
          <w:rFonts w:ascii="Times New Roman" w:hAnsi="Times New Roman"/>
          <w:i/>
          <w:iCs/>
          <w:shd w:val="clear" w:color="auto" w:fill="FFFFFF"/>
        </w:rPr>
        <w:t xml:space="preserve"> personelu medycznego w dobie COVID-</w:t>
      </w:r>
    </w:p>
    <w:p w14:paraId="3FD94B51" w14:textId="62A7E559" w:rsidR="0062483B" w:rsidRPr="0078232B" w:rsidRDefault="0062483B" w:rsidP="003D3771">
      <w:pPr>
        <w:spacing w:after="0" w:line="360" w:lineRule="auto"/>
        <w:jc w:val="both"/>
        <w:rPr>
          <w:rFonts w:ascii="Times New Roman" w:hAnsi="Times New Roman"/>
        </w:rPr>
      </w:pPr>
      <w:r w:rsidRPr="0078232B">
        <w:rPr>
          <w:rFonts w:ascii="Times New Roman" w:hAnsi="Times New Roman"/>
          <w:i/>
          <w:iCs/>
          <w:shd w:val="clear" w:color="auto" w:fill="FFFFFF"/>
        </w:rPr>
        <w:t xml:space="preserve">19 według zasad EBM / pod red.  Łukasz Szarpak, Interna Szczeklika 2021. </w:t>
      </w:r>
      <w:r w:rsidRPr="0078232B">
        <w:rPr>
          <w:rFonts w:ascii="Times New Roman" w:hAnsi="Times New Roman"/>
          <w:shd w:val="clear" w:color="auto" w:fill="FFFFFF"/>
        </w:rPr>
        <w:t>Dostęp do licencjonowanych zasobów elektronicznych Biblioteki spoza sieci UJ CM odbywa się poprzez system autentykacji HAN (Hidden</w:t>
      </w:r>
      <w:r w:rsidRPr="0078232B">
        <w:rPr>
          <w:rFonts w:ascii="Times New Roman" w:hAnsi="Times New Roman"/>
        </w:rPr>
        <w:t xml:space="preserve"> Automatic Navigation). Biblioteka posiada dostęp do kolekcji: Access Medicine - platforma edukacyjna do celów samokształceniowych, wydawnictwa McGraw</w:t>
      </w:r>
      <w:r w:rsidRPr="0078232B">
        <w:rPr>
          <w:rFonts w:ascii="Times New Roman" w:hAnsi="Times New Roman"/>
          <w:shd w:val="clear" w:color="auto" w:fill="FFFFFF"/>
        </w:rPr>
        <w:t xml:space="preserve">-Hill,   elibrary - kolekcja kilkudziesięciu podręczników w języku polskim wydawnictwa Edra Urban &amp; Partner, wśród nich są: Atlas anatomii Nettera, Chirurgia Gardena, </w:t>
      </w:r>
      <w:r w:rsidRPr="0078232B">
        <w:rPr>
          <w:rFonts w:ascii="Times New Roman" w:eastAsia="Arial" w:hAnsi="Times New Roman"/>
        </w:rPr>
        <w:t xml:space="preserve"> Mykologia, Mikrobiologia medyczna,  Macleod. Badanie kliniczne wyd. II, </w:t>
      </w:r>
      <w:r w:rsidRPr="0078232B">
        <w:rPr>
          <w:rFonts w:ascii="Times New Roman" w:hAnsi="Times New Roman"/>
        </w:rPr>
        <w:t>Fizjolo</w:t>
      </w:r>
      <w:r w:rsidRPr="0078232B">
        <w:rPr>
          <w:rFonts w:ascii="Times New Roman" w:hAnsi="Times New Roman"/>
          <w:i/>
          <w:iCs/>
        </w:rPr>
        <w:t>g</w:t>
      </w:r>
      <w:r w:rsidRPr="0078232B">
        <w:rPr>
          <w:rFonts w:ascii="Times New Roman" w:hAnsi="Times New Roman"/>
        </w:rPr>
        <w:t xml:space="preserve">ia Konturka. Ibuk libra – kolekcja wydawnictw PWN i PZWL z zakresu podstawowej literatury przedmiotu: </w:t>
      </w:r>
      <w:r w:rsidRPr="0078232B">
        <w:rPr>
          <w:rFonts w:ascii="Times New Roman" w:eastAsia="Open Sans" w:hAnsi="Times New Roman"/>
          <w:i/>
          <w:iCs/>
        </w:rPr>
        <w:t>Instrumentarium i techniki zabiegów chirurgicznych w traumatologii i ortopedii</w:t>
      </w:r>
      <w:r w:rsidRPr="0078232B">
        <w:rPr>
          <w:rFonts w:ascii="Times New Roman" w:eastAsia="Open Sans" w:hAnsi="Times New Roman"/>
        </w:rPr>
        <w:t xml:space="preserve">, </w:t>
      </w:r>
      <w:r w:rsidRPr="0078232B">
        <w:rPr>
          <w:rFonts w:ascii="Times New Roman" w:eastAsia="Open Sans" w:hAnsi="Times New Roman"/>
          <w:i/>
          <w:iCs/>
        </w:rPr>
        <w:t>Pediatria i pielęgniarstwo pediatryczne</w:t>
      </w:r>
      <w:r w:rsidRPr="0078232B">
        <w:rPr>
          <w:rFonts w:ascii="Times New Roman" w:eastAsia="Open Sans" w:hAnsi="Times New Roman"/>
        </w:rPr>
        <w:t xml:space="preserve">, </w:t>
      </w:r>
      <w:r w:rsidRPr="0078232B">
        <w:rPr>
          <w:rFonts w:ascii="Times New Roman" w:eastAsia="Open Sans" w:hAnsi="Times New Roman"/>
          <w:i/>
          <w:iCs/>
        </w:rPr>
        <w:t>Procedury leczniczo-pielęgnacyjne w opiece środowiskowej i długoterminowej, Pielęgniarstwo chirurgiczne</w:t>
      </w:r>
      <w:r w:rsidRPr="0078232B">
        <w:rPr>
          <w:rFonts w:ascii="Times New Roman" w:eastAsia="Open Sans" w:hAnsi="Times New Roman"/>
        </w:rPr>
        <w:t xml:space="preserve">. </w:t>
      </w:r>
      <w:r w:rsidRPr="0078232B">
        <w:rPr>
          <w:rFonts w:ascii="Times New Roman" w:hAnsi="Times New Roman"/>
        </w:rPr>
        <w:t>System katalogowy Alma zapewnia użytkownikom wyszukiwanie książek i czasopism we wszystkich bibliotekach sieci UJ, informując o dostępności i zasadach wypożyczeń, pozwala zamówić i</w:t>
      </w:r>
      <w:r w:rsidR="00321971" w:rsidRPr="0078232B">
        <w:rPr>
          <w:rFonts w:ascii="Times New Roman" w:hAnsi="Times New Roman"/>
        </w:rPr>
        <w:t> </w:t>
      </w:r>
      <w:r w:rsidRPr="0078232B">
        <w:rPr>
          <w:rFonts w:ascii="Times New Roman" w:hAnsi="Times New Roman"/>
        </w:rPr>
        <w:t>prolongować książki. Powszechny, bezpłatny dostęp do najważniejszych publikacji na świecie studenci i</w:t>
      </w:r>
      <w:r w:rsidR="00321971" w:rsidRPr="0078232B">
        <w:rPr>
          <w:rFonts w:ascii="Times New Roman" w:hAnsi="Times New Roman"/>
        </w:rPr>
        <w:t> </w:t>
      </w:r>
      <w:r w:rsidRPr="0078232B">
        <w:rPr>
          <w:rFonts w:ascii="Times New Roman" w:hAnsi="Times New Roman"/>
        </w:rPr>
        <w:t xml:space="preserve">pracownicy mają dzięki zasobom Wirtualnej Biblioteki Nauki. </w:t>
      </w:r>
      <w:r w:rsidRPr="0078232B">
        <w:rPr>
          <w:rFonts w:ascii="Times New Roman" w:eastAsia="Arial" w:hAnsi="Times New Roman"/>
          <w:shd w:val="clear" w:color="auto" w:fill="FFFFFF"/>
        </w:rPr>
        <w:t xml:space="preserve">Biblioteka na bieżąco gromadzi również czasopisma w ramach prenumeraty czasopism drukowanych: </w:t>
      </w:r>
      <w:r w:rsidRPr="0078232B">
        <w:rPr>
          <w:rFonts w:ascii="Times New Roman" w:eastAsia="Arial" w:hAnsi="Times New Roman"/>
        </w:rPr>
        <w:t xml:space="preserve">Medycyna Praktyczna, Położna, Magazyn Pielęgniarki i Położnej, Problemy Pielęgniarstwa, Pielęgniarstwo XXI wieku, Medycyna po Dyplomie </w:t>
      </w:r>
      <w:r w:rsidRPr="0078232B">
        <w:rPr>
          <w:rFonts w:ascii="Times New Roman" w:eastAsia="Arial" w:hAnsi="Times New Roman"/>
          <w:shd w:val="clear" w:color="auto" w:fill="FFFFFF"/>
        </w:rPr>
        <w:t xml:space="preserve">oraz umożliwia dostęp do zagranicznej oferty wydawnictw: </w:t>
      </w:r>
      <w:r w:rsidRPr="0078232B">
        <w:rPr>
          <w:rFonts w:ascii="Times New Roman" w:eastAsia="Arial" w:hAnsi="Times New Roman"/>
        </w:rPr>
        <w:t>American Chemical Society, BMJ Journals, EIFL–EBSCOhost Web, Lippincott Williams &amp; Wilkins-Journals@Ovid, Nature Journals Online, ProQuest Medical Library, SAGE Premier, ScienceDirect, Springer Link, Wiley Online Library</w:t>
      </w:r>
      <w:r w:rsidRPr="0078232B">
        <w:rPr>
          <w:rFonts w:ascii="Times New Roman" w:hAnsi="Times New Roman"/>
        </w:rPr>
        <w:t xml:space="preserve">. </w:t>
      </w:r>
    </w:p>
    <w:p w14:paraId="0E2B463C" w14:textId="7F87B29A" w:rsidR="0062483B" w:rsidRPr="0078232B" w:rsidRDefault="0062483B" w:rsidP="003D3771">
      <w:pPr>
        <w:spacing w:line="360" w:lineRule="auto"/>
        <w:jc w:val="both"/>
        <w:rPr>
          <w:rFonts w:ascii="Times New Roman" w:hAnsi="Times New Roman"/>
        </w:rPr>
      </w:pPr>
      <w:r w:rsidRPr="0078232B">
        <w:rPr>
          <w:rFonts w:ascii="Times New Roman" w:hAnsi="Times New Roman"/>
        </w:rPr>
        <w:t xml:space="preserve">Obecny czas związany z pandemią, często uniemożliwia studentom na osobiste korzystanie z zasobów drukowanych, dlatego na bieżąco, zgodnie z wymaganiami programowymi i potrzebami, poszerzamy ofertę zasobów elektronicznych. Prowadzone są statystyki aktualnie wykorzystywanych zasobów wg. popularności </w:t>
      </w:r>
      <w:r w:rsidRPr="0078232B">
        <w:rPr>
          <w:rFonts w:ascii="Times New Roman" w:hAnsi="Times New Roman"/>
        </w:rPr>
        <w:lastRenderedPageBreak/>
        <w:t>i czasu korzystania z konkretnych źródeł i na ich podstawie przygotowujemy zbiór potrzebnych książek i</w:t>
      </w:r>
      <w:r w:rsidR="00321971" w:rsidRPr="0078232B">
        <w:rPr>
          <w:rFonts w:ascii="Times New Roman" w:hAnsi="Times New Roman"/>
        </w:rPr>
        <w:t> </w:t>
      </w:r>
      <w:r w:rsidRPr="0078232B">
        <w:rPr>
          <w:rFonts w:ascii="Times New Roman" w:hAnsi="Times New Roman"/>
        </w:rPr>
        <w:t xml:space="preserve">czasopism. </w:t>
      </w:r>
    </w:p>
    <w:p w14:paraId="27126B86" w14:textId="77777777" w:rsidR="00B22F5B" w:rsidRPr="0078232B" w:rsidRDefault="00B22F5B" w:rsidP="003D3771">
      <w:pPr>
        <w:widowControl w:val="0"/>
        <w:autoSpaceDE w:val="0"/>
        <w:autoSpaceDN w:val="0"/>
        <w:adjustRightInd w:val="0"/>
        <w:spacing w:after="0" w:line="360" w:lineRule="auto"/>
        <w:ind w:right="381"/>
        <w:jc w:val="both"/>
        <w:rPr>
          <w:rFonts w:ascii="Times New Roman" w:hAnsi="Times New Roman"/>
        </w:rPr>
      </w:pPr>
    </w:p>
    <w:p w14:paraId="2D321D2D" w14:textId="5334AE60" w:rsidR="0062483B" w:rsidRPr="0078232B" w:rsidRDefault="0062483B"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Odnotowano wzrost zadowolenia studentów z usług bibliotecznych w stosunku do roku 2020, dostępu do czasopism i książek oraz dostępu do ksero. Niższy poziom zadowolenia wykazano w stosunku do czasu jednokrotnego wypożyczenia książek</w:t>
      </w:r>
      <w:r w:rsidR="002109AD" w:rsidRPr="0078232B">
        <w:rPr>
          <w:rFonts w:ascii="Times New Roman" w:hAnsi="Times New Roman"/>
        </w:rPr>
        <w:t>.</w:t>
      </w:r>
    </w:p>
    <w:p w14:paraId="65E00B06" w14:textId="77777777" w:rsidR="001C572C" w:rsidRPr="0078232B" w:rsidRDefault="001C572C" w:rsidP="003D3771">
      <w:pPr>
        <w:widowControl w:val="0"/>
        <w:autoSpaceDE w:val="0"/>
        <w:autoSpaceDN w:val="0"/>
        <w:adjustRightInd w:val="0"/>
        <w:spacing w:after="0" w:line="360" w:lineRule="auto"/>
        <w:ind w:right="381"/>
        <w:jc w:val="both"/>
        <w:rPr>
          <w:rFonts w:ascii="Times New Roman" w:hAnsi="Times New Roman"/>
        </w:rPr>
      </w:pPr>
    </w:p>
    <w:p w14:paraId="02FDB820" w14:textId="77777777" w:rsidR="0062483B" w:rsidRPr="0078232B" w:rsidRDefault="00F63EF8" w:rsidP="003D3771">
      <w:pPr>
        <w:spacing w:after="0" w:line="360" w:lineRule="auto"/>
        <w:jc w:val="both"/>
        <w:rPr>
          <w:rFonts w:ascii="Times New Roman" w:hAnsi="Times New Roman"/>
          <w:b/>
          <w:bCs/>
        </w:rPr>
      </w:pPr>
      <w:r w:rsidRPr="0078232B">
        <w:rPr>
          <w:rFonts w:ascii="Times New Roman" w:hAnsi="Times New Roman"/>
          <w:b/>
          <w:bCs/>
        </w:rPr>
        <w:t>6. Współpraca z otoczeniem społeczno-gospodarczym</w:t>
      </w:r>
      <w:r w:rsidR="0062483B" w:rsidRPr="0078232B">
        <w:rPr>
          <w:rFonts w:ascii="Times New Roman" w:hAnsi="Times New Roman"/>
          <w:b/>
          <w:bCs/>
        </w:rPr>
        <w:t xml:space="preserve"> </w:t>
      </w:r>
    </w:p>
    <w:p w14:paraId="2E1845AE" w14:textId="6E939B23" w:rsidR="00F63EF8" w:rsidRPr="0078232B" w:rsidRDefault="00F63EF8" w:rsidP="003D3771">
      <w:pPr>
        <w:spacing w:after="0" w:line="360" w:lineRule="auto"/>
        <w:jc w:val="both"/>
        <w:rPr>
          <w:rFonts w:ascii="Times New Roman" w:hAnsi="Times New Roman"/>
          <w:b/>
          <w:bCs/>
        </w:rPr>
      </w:pPr>
      <w:r w:rsidRPr="0078232B">
        <w:rPr>
          <w:rFonts w:ascii="Times New Roman" w:hAnsi="Times New Roman"/>
        </w:rPr>
        <w:t xml:space="preserve">a) </w:t>
      </w:r>
      <w:r w:rsidRPr="0078232B">
        <w:rPr>
          <w:rFonts w:ascii="Times New Roman" w:hAnsi="Times New Roman"/>
          <w:b/>
          <w:bCs/>
        </w:rPr>
        <w:t>udział otoczenia społeczno-gospodarczego w konstruowaniu programu studiów, jego realizacji i</w:t>
      </w:r>
      <w:r w:rsidR="00321971" w:rsidRPr="0078232B">
        <w:rPr>
          <w:rFonts w:ascii="Times New Roman" w:hAnsi="Times New Roman"/>
          <w:b/>
          <w:bCs/>
        </w:rPr>
        <w:t> </w:t>
      </w:r>
      <w:r w:rsidRPr="0078232B">
        <w:rPr>
          <w:rFonts w:ascii="Times New Roman" w:hAnsi="Times New Roman"/>
          <w:b/>
          <w:bCs/>
        </w:rPr>
        <w:t>doskonaleniu</w:t>
      </w:r>
      <w:r w:rsidR="00B61F03" w:rsidRPr="0078232B">
        <w:rPr>
          <w:rFonts w:ascii="Times New Roman" w:hAnsi="Times New Roman"/>
          <w:b/>
          <w:bCs/>
        </w:rPr>
        <w:t>:</w:t>
      </w:r>
    </w:p>
    <w:p w14:paraId="4CB17E0B" w14:textId="34B95F02" w:rsidR="0062483B" w:rsidRPr="0078232B" w:rsidRDefault="0062483B" w:rsidP="003D3771">
      <w:pPr>
        <w:pStyle w:val="Akapitzlist"/>
        <w:numPr>
          <w:ilvl w:val="0"/>
          <w:numId w:val="25"/>
        </w:numPr>
        <w:spacing w:after="0" w:line="360" w:lineRule="auto"/>
        <w:jc w:val="both"/>
        <w:rPr>
          <w:rStyle w:val="Pogrubienie"/>
          <w:rFonts w:ascii="Times New Roman" w:hAnsi="Times New Roman" w:cs="Times New Roman"/>
        </w:rPr>
      </w:pPr>
      <w:r w:rsidRPr="0078232B">
        <w:rPr>
          <w:rStyle w:val="Pogrubienie"/>
          <w:rFonts w:ascii="Times New Roman" w:hAnsi="Times New Roman" w:cs="Times New Roman"/>
          <w:b w:val="0"/>
          <w:bCs w:val="0"/>
          <w:shd w:val="clear" w:color="auto" w:fill="FFFFFF"/>
        </w:rPr>
        <w:t>Pełnienie funkcji Pełnomocnik Prorektora CM ds. specjalizacji, szkolenia ustawicznego i integracji kształcenia podyplomowego na Wydziale Nauk o Zdrowiu UJ CM – dr Anna Majda, prof. UJ</w:t>
      </w:r>
      <w:r w:rsidR="005C7F79" w:rsidRPr="0078232B">
        <w:rPr>
          <w:rStyle w:val="Pogrubienie"/>
          <w:rFonts w:ascii="Times New Roman" w:hAnsi="Times New Roman" w:cs="Times New Roman"/>
          <w:b w:val="0"/>
          <w:bCs w:val="0"/>
          <w:shd w:val="clear" w:color="auto" w:fill="FFFFFF"/>
        </w:rPr>
        <w:t>.</w:t>
      </w:r>
    </w:p>
    <w:p w14:paraId="151370CF" w14:textId="69461E34" w:rsidR="00321971" w:rsidRPr="002B3079" w:rsidRDefault="0062483B" w:rsidP="002B3079">
      <w:pPr>
        <w:pStyle w:val="Akapitzlist"/>
        <w:numPr>
          <w:ilvl w:val="0"/>
          <w:numId w:val="25"/>
        </w:numPr>
        <w:spacing w:after="0" w:line="360" w:lineRule="auto"/>
        <w:jc w:val="both"/>
        <w:rPr>
          <w:rFonts w:ascii="Times New Roman" w:hAnsi="Times New Roman" w:cs="Times New Roman"/>
          <w:b/>
          <w:bCs/>
        </w:rPr>
      </w:pPr>
      <w:r w:rsidRPr="0078232B">
        <w:rPr>
          <w:rFonts w:ascii="Times New Roman" w:hAnsi="Times New Roman" w:cs="Times New Roman"/>
        </w:rPr>
        <w:t>Od 2020 roku redaktor portalu „</w:t>
      </w:r>
      <w:r w:rsidRPr="0078232B">
        <w:rPr>
          <w:rFonts w:ascii="Times New Roman" w:hAnsi="Times New Roman" w:cs="Times New Roman"/>
          <w:i/>
          <w:iCs/>
        </w:rPr>
        <w:t>Wsparcie dla Opiekuna</w:t>
      </w:r>
      <w:r w:rsidRPr="0078232B">
        <w:rPr>
          <w:rFonts w:ascii="Times New Roman" w:hAnsi="Times New Roman" w:cs="Times New Roman"/>
        </w:rPr>
        <w:t xml:space="preserve">”, autor bezpłatnego egzemplarza </w:t>
      </w:r>
      <w:r w:rsidRPr="0078232B">
        <w:rPr>
          <w:rFonts w:ascii="Times New Roman" w:hAnsi="Times New Roman" w:cs="Times New Roman"/>
          <w:i/>
          <w:iCs/>
        </w:rPr>
        <w:t>„Poradnik Opiekuna. Opieka nie musi być trudna, gdy nie zostaniesz z nią sam”</w:t>
      </w:r>
      <w:r w:rsidR="002B3079">
        <w:rPr>
          <w:rFonts w:ascii="Times New Roman" w:hAnsi="Times New Roman" w:cs="Times New Roman"/>
          <w:i/>
          <w:iCs/>
        </w:rPr>
        <w:t xml:space="preserve"> </w:t>
      </w:r>
      <w:r w:rsidRPr="0078232B">
        <w:rPr>
          <w:rFonts w:ascii="Times New Roman" w:hAnsi="Times New Roman" w:cs="Times New Roman"/>
        </w:rPr>
        <w:t>(CWO w MCO, Kraków, 2020)</w:t>
      </w:r>
      <w:r w:rsidRPr="0078232B">
        <w:rPr>
          <w:rStyle w:val="Pogrubienie"/>
          <w:rFonts w:ascii="Times New Roman" w:hAnsi="Times New Roman" w:cs="Times New Roman"/>
          <w:b w:val="0"/>
          <w:bCs w:val="0"/>
          <w:shd w:val="clear" w:color="auto" w:fill="FFFFFF"/>
        </w:rPr>
        <w:t xml:space="preserve"> – dr Anna Majda, prof. UJ</w:t>
      </w:r>
      <w:r w:rsidR="005C7F79" w:rsidRPr="0078232B">
        <w:rPr>
          <w:rStyle w:val="Pogrubienie"/>
          <w:rFonts w:ascii="Times New Roman" w:hAnsi="Times New Roman" w:cs="Times New Roman"/>
          <w:b w:val="0"/>
          <w:bCs w:val="0"/>
          <w:shd w:val="clear" w:color="auto" w:fill="FFFFFF"/>
        </w:rPr>
        <w:t>.</w:t>
      </w:r>
    </w:p>
    <w:p w14:paraId="58906137" w14:textId="2FB38574" w:rsidR="0062483B" w:rsidRPr="0078232B" w:rsidRDefault="0062483B" w:rsidP="003D3771">
      <w:pPr>
        <w:pStyle w:val="Akapitzlist"/>
        <w:numPr>
          <w:ilvl w:val="0"/>
          <w:numId w:val="25"/>
        </w:numPr>
        <w:spacing w:after="0" w:line="360" w:lineRule="auto"/>
        <w:jc w:val="both"/>
        <w:rPr>
          <w:rFonts w:ascii="Times New Roman" w:hAnsi="Times New Roman" w:cs="Times New Roman"/>
          <w:b/>
          <w:bCs/>
        </w:rPr>
      </w:pPr>
      <w:r w:rsidRPr="0078232B">
        <w:rPr>
          <w:rFonts w:ascii="Times New Roman" w:hAnsi="Times New Roman" w:cs="Times New Roman"/>
        </w:rPr>
        <w:t>Pełnienie przez pracowników funkcji kierowników specjalizacji i kursów specjalistycznych dla pielęgniarek, prowadzenie zajęć w ramach kształcenia podyplomowego, udział w komisjach rekrutacyjnych na kształcenie podyplomowe</w:t>
      </w:r>
      <w:r w:rsidR="005C7F79" w:rsidRPr="0078232B">
        <w:rPr>
          <w:rFonts w:ascii="Times New Roman" w:hAnsi="Times New Roman" w:cs="Times New Roman"/>
        </w:rPr>
        <w:t>.</w:t>
      </w:r>
    </w:p>
    <w:p w14:paraId="35EE6CB9" w14:textId="701D060E" w:rsidR="0062483B" w:rsidRPr="0078232B" w:rsidRDefault="0062483B" w:rsidP="003D3771">
      <w:pPr>
        <w:pStyle w:val="Akapitzlist"/>
        <w:numPr>
          <w:ilvl w:val="0"/>
          <w:numId w:val="25"/>
        </w:numPr>
        <w:spacing w:after="0" w:line="360" w:lineRule="auto"/>
        <w:jc w:val="both"/>
        <w:textAlignment w:val="baseline"/>
        <w:rPr>
          <w:rFonts w:ascii="Times New Roman" w:hAnsi="Times New Roman" w:cs="Times New Roman"/>
        </w:rPr>
      </w:pPr>
      <w:r w:rsidRPr="0078232B">
        <w:rPr>
          <w:rFonts w:ascii="Times New Roman" w:hAnsi="Times New Roman" w:cs="Times New Roman"/>
        </w:rPr>
        <w:t>W ramach Kierunkowego Zespołu Doskonalenia Jakości Kształcenia współpracowano z</w:t>
      </w:r>
      <w:r w:rsidR="00321971" w:rsidRPr="0078232B">
        <w:rPr>
          <w:rFonts w:ascii="Times New Roman" w:hAnsi="Times New Roman" w:cs="Times New Roman"/>
        </w:rPr>
        <w:t> </w:t>
      </w:r>
      <w:r w:rsidRPr="0078232B">
        <w:rPr>
          <w:rFonts w:ascii="Times New Roman" w:hAnsi="Times New Roman" w:cs="Times New Roman"/>
        </w:rPr>
        <w:t xml:space="preserve">przedstawicielem Rady Pracodawców – Pielęgniarka Naczelna SU – mgr Maria Szymaczek; podpisano porozumienia z jednostkami opieki medycznej na realizację kształcenia praktycznego; stąd w procesie dydaktycznym bezpośrednio uczestniczą lub nadzorują go przedstawiciele tych jednostek. Interesariusze zewnętrzni (pielęgniarki, lekarze i inni przedstawiciele zespołu terapeutycznego) biorą udział w ocenie organizacji i procesu kształcenia studentów np. dokonują oceny stopnia osiągania założonych efektów uczenia się, wspierają studentów w ich rozwoju zawodowym, dają przykład postępowania zgodnego z zasadami etyki zawodowej. Mogą także zgłaszać tematy możliwe do realizacji w ramach prac magisterskich i doktorskich, inicjować podejmowanie wspólnych badań naukowych i uczestniczyć w innych działaniach np. Dni Otwarte Uniwersytetu Jagiellońskiego, Dni Kariery, Festiwal Nauki, Pikniki Zdrowia. </w:t>
      </w:r>
    </w:p>
    <w:p w14:paraId="16CDC4B5" w14:textId="77777777" w:rsidR="0062483B" w:rsidRPr="0078232B" w:rsidRDefault="0062483B" w:rsidP="003D3771">
      <w:pPr>
        <w:pStyle w:val="Akapitzlist"/>
        <w:spacing w:after="0" w:line="360" w:lineRule="auto"/>
        <w:jc w:val="both"/>
        <w:textAlignment w:val="baseline"/>
        <w:rPr>
          <w:rFonts w:ascii="Times New Roman" w:hAnsi="Times New Roman" w:cs="Times New Roman"/>
        </w:rPr>
      </w:pPr>
    </w:p>
    <w:p w14:paraId="6F0022E0" w14:textId="31048BF6" w:rsidR="0062483B" w:rsidRPr="0078232B" w:rsidRDefault="0062483B" w:rsidP="003D3771">
      <w:pPr>
        <w:pStyle w:val="Akapitzlist"/>
        <w:spacing w:after="0" w:line="360" w:lineRule="auto"/>
        <w:ind w:firstLine="1"/>
        <w:jc w:val="both"/>
        <w:rPr>
          <w:rFonts w:ascii="Times New Roman" w:hAnsi="Times New Roman" w:cs="Times New Roman"/>
          <w:b/>
          <w:bCs/>
        </w:rPr>
      </w:pPr>
      <w:r w:rsidRPr="0078232B">
        <w:rPr>
          <w:rFonts w:ascii="Times New Roman" w:hAnsi="Times New Roman" w:cs="Times New Roman"/>
          <w:b/>
          <w:bCs/>
        </w:rPr>
        <w:t>Nauczyciele akademiccy pełnią różne funkcje na poziomie krajowym i międzynarodowym</w:t>
      </w:r>
      <w:r w:rsidR="005E69F0">
        <w:rPr>
          <w:rFonts w:ascii="Times New Roman" w:hAnsi="Times New Roman" w:cs="Times New Roman"/>
          <w:b/>
          <w:bCs/>
        </w:rPr>
        <w:t>,</w:t>
      </w:r>
      <w:r w:rsidRPr="0078232B">
        <w:rPr>
          <w:rFonts w:ascii="Times New Roman" w:hAnsi="Times New Roman" w:cs="Times New Roman"/>
          <w:b/>
          <w:bCs/>
        </w:rPr>
        <w:t xml:space="preserve"> nawiązują współpracę z szeroko rozumianym otoczeniem społecznym: </w:t>
      </w:r>
    </w:p>
    <w:p w14:paraId="7346E462" w14:textId="77777777" w:rsidR="0062483B" w:rsidRPr="0078232B" w:rsidRDefault="0062483B" w:rsidP="003D3771">
      <w:pPr>
        <w:spacing w:after="0" w:line="360" w:lineRule="auto"/>
        <w:jc w:val="both"/>
        <w:textAlignment w:val="baseline"/>
        <w:rPr>
          <w:rFonts w:ascii="Times New Roman" w:hAnsi="Times New Roman"/>
        </w:rPr>
      </w:pPr>
    </w:p>
    <w:p w14:paraId="01B46AEF" w14:textId="67A41643" w:rsidR="0062483B" w:rsidRPr="00A56FAA" w:rsidRDefault="0062483B" w:rsidP="00A56FAA">
      <w:pPr>
        <w:pStyle w:val="Akapitzlist"/>
        <w:numPr>
          <w:ilvl w:val="0"/>
          <w:numId w:val="48"/>
        </w:numPr>
        <w:spacing w:after="0" w:line="360" w:lineRule="auto"/>
        <w:jc w:val="both"/>
        <w:textAlignment w:val="baseline"/>
        <w:rPr>
          <w:rFonts w:ascii="Times New Roman" w:hAnsi="Times New Roman" w:cs="Times New Roman"/>
        </w:rPr>
      </w:pPr>
      <w:r w:rsidRPr="0078232B">
        <w:rPr>
          <w:rFonts w:ascii="Times New Roman" w:hAnsi="Times New Roman" w:cs="Times New Roman"/>
        </w:rPr>
        <w:t>prof. dr hab. Maria Kózka</w:t>
      </w:r>
      <w:r w:rsidR="00B51667" w:rsidRPr="0078232B">
        <w:rPr>
          <w:rFonts w:ascii="Times New Roman" w:hAnsi="Times New Roman" w:cs="Times New Roman"/>
        </w:rPr>
        <w:t xml:space="preserve"> </w:t>
      </w:r>
      <w:r w:rsidRPr="0078232B">
        <w:rPr>
          <w:rFonts w:ascii="Times New Roman" w:hAnsi="Times New Roman" w:cs="Times New Roman"/>
        </w:rPr>
        <w:t xml:space="preserve">- Konsultant Krajowy w dziedzinie Pielęgniarstwa (od 2012 roku - nadal), ekspert Polskiej Komisji Akredytacyjnej; Przewodnicząca Zespołu do spraw opracowania zmian </w:t>
      </w:r>
      <w:r w:rsidRPr="0078232B">
        <w:rPr>
          <w:rFonts w:ascii="Times New Roman" w:hAnsi="Times New Roman" w:cs="Times New Roman"/>
        </w:rPr>
        <w:lastRenderedPageBreak/>
        <w:t>w</w:t>
      </w:r>
      <w:r w:rsidR="00321971" w:rsidRPr="0078232B">
        <w:rPr>
          <w:rFonts w:ascii="Times New Roman" w:hAnsi="Times New Roman" w:cs="Times New Roman"/>
        </w:rPr>
        <w:t> </w:t>
      </w:r>
      <w:r w:rsidRPr="0078232B">
        <w:rPr>
          <w:rFonts w:ascii="Times New Roman" w:hAnsi="Times New Roman" w:cs="Times New Roman"/>
        </w:rPr>
        <w:t xml:space="preserve">zakresie kształcenia podyplomowego pielęgniarek i położnych (Zarządzenie MZ z dnia 19 września 2019 r. poz. 78); członek Rady ds. Zdrowia Publicznego przy Ministrze Zdrowia; była </w:t>
      </w:r>
      <w:r w:rsidRPr="00A56FAA">
        <w:rPr>
          <w:rFonts w:ascii="Times New Roman" w:hAnsi="Times New Roman"/>
        </w:rPr>
        <w:t>również członkiem zespołu ds. opracowania standardów kształcenia na kierunku pielęgniarstwo i</w:t>
      </w:r>
      <w:r w:rsidR="00321971" w:rsidRPr="00A56FAA">
        <w:rPr>
          <w:rFonts w:ascii="Times New Roman" w:hAnsi="Times New Roman"/>
        </w:rPr>
        <w:t> </w:t>
      </w:r>
      <w:r w:rsidRPr="00A56FAA">
        <w:rPr>
          <w:rFonts w:ascii="Times New Roman" w:hAnsi="Times New Roman"/>
        </w:rPr>
        <w:t>położnictwo oraz przewodniczącą zespołu ds. opracowania modelu współpracy Uczelni prowadzącej kształcenia na kierunku pielęgniarstwo i położnictwo z podmiotami leczniczymi</w:t>
      </w:r>
      <w:r w:rsidR="005E69F0">
        <w:rPr>
          <w:rFonts w:ascii="Times New Roman" w:hAnsi="Times New Roman"/>
        </w:rPr>
        <w:t>.</w:t>
      </w:r>
    </w:p>
    <w:p w14:paraId="49A71010" w14:textId="4A69012E" w:rsidR="00321971" w:rsidRPr="0078232B" w:rsidRDefault="0062483B" w:rsidP="0078232B">
      <w:pPr>
        <w:pStyle w:val="Akapitzlist"/>
        <w:numPr>
          <w:ilvl w:val="0"/>
          <w:numId w:val="48"/>
        </w:numPr>
        <w:spacing w:after="0" w:line="360" w:lineRule="auto"/>
        <w:jc w:val="both"/>
        <w:textAlignment w:val="baseline"/>
        <w:rPr>
          <w:rFonts w:ascii="Times New Roman" w:hAnsi="Times New Roman" w:cs="Times New Roman"/>
        </w:rPr>
      </w:pPr>
      <w:r w:rsidRPr="0078232B">
        <w:rPr>
          <w:rFonts w:ascii="Times New Roman" w:hAnsi="Times New Roman" w:cs="Times New Roman"/>
        </w:rPr>
        <w:t>dr hab. Agnieszka Gniadek prof. UJ - Członek Rady Naukowej przy Ministrze Zdrowia 14.08.2019- 12.05.2020 r</w:t>
      </w:r>
      <w:r w:rsidR="00B51667" w:rsidRPr="0078232B">
        <w:rPr>
          <w:rFonts w:ascii="Times New Roman" w:hAnsi="Times New Roman" w:cs="Times New Roman"/>
        </w:rPr>
        <w:t>.</w:t>
      </w:r>
      <w:r w:rsidRPr="0078232B">
        <w:rPr>
          <w:rFonts w:ascii="Times New Roman" w:hAnsi="Times New Roman" w:cs="Times New Roman"/>
        </w:rPr>
        <w:t xml:space="preserve"> (Dz. Urz. Min. Zdr.poz 61), przewodnicząca Rady Naukowej Polskiego Towarzystwa Pielęgniarskiego; redaktor Naczelnym czasopisma Nursing Problems/Problemy Pielęgniarstwa; członek Zespołu do spraw opracowania zmian w zakresie kształcenia podyplomowego pielęgniarek i położnych (Zarządzenie MZ z dnia 19 września 2019 r. poz. 7), członek Krajowej Rady Akredytacyjnej Szkół Pielęgniarek i Położnych</w:t>
      </w:r>
      <w:r w:rsidR="005E69F0">
        <w:rPr>
          <w:rFonts w:ascii="Times New Roman" w:hAnsi="Times New Roman" w:cs="Times New Roman"/>
        </w:rPr>
        <w:t>.</w:t>
      </w:r>
    </w:p>
    <w:p w14:paraId="4B42ABCA" w14:textId="0F6BF083" w:rsidR="0062483B" w:rsidRPr="0078232B" w:rsidRDefault="0062483B" w:rsidP="003D3771">
      <w:pPr>
        <w:pStyle w:val="Akapitzlist"/>
        <w:numPr>
          <w:ilvl w:val="0"/>
          <w:numId w:val="48"/>
        </w:numPr>
        <w:spacing w:after="0" w:line="360" w:lineRule="auto"/>
        <w:jc w:val="both"/>
        <w:textAlignment w:val="baseline"/>
        <w:rPr>
          <w:rFonts w:ascii="Times New Roman" w:hAnsi="Times New Roman" w:cs="Times New Roman"/>
        </w:rPr>
      </w:pPr>
      <w:r w:rsidRPr="0078232B">
        <w:rPr>
          <w:rFonts w:ascii="Times New Roman" w:hAnsi="Times New Roman" w:cs="Times New Roman"/>
        </w:rPr>
        <w:t>prof. dr hab. Tomasz Brzostek - członek Rady Doskonałości Naukowej w dziedzinie nauk medycznych i nauk o zdrowiu w dyscyplinie nauki o zdrowiu</w:t>
      </w:r>
      <w:r w:rsidR="005E69F0">
        <w:rPr>
          <w:rFonts w:ascii="Times New Roman" w:hAnsi="Times New Roman" w:cs="Times New Roman"/>
        </w:rPr>
        <w:t>.</w:t>
      </w:r>
    </w:p>
    <w:p w14:paraId="5A495662" w14:textId="1F168672" w:rsidR="00321971" w:rsidRPr="0078232B" w:rsidRDefault="0062483B" w:rsidP="0078232B">
      <w:pPr>
        <w:pStyle w:val="NormalnyWeb"/>
        <w:numPr>
          <w:ilvl w:val="0"/>
          <w:numId w:val="48"/>
        </w:numPr>
        <w:tabs>
          <w:tab w:val="left" w:pos="9072"/>
        </w:tabs>
        <w:spacing w:before="0" w:beforeAutospacing="0" w:after="0" w:afterAutospacing="0" w:line="360" w:lineRule="auto"/>
        <w:jc w:val="both"/>
        <w:rPr>
          <w:bCs/>
          <w:iCs/>
          <w:sz w:val="22"/>
          <w:szCs w:val="22"/>
        </w:rPr>
      </w:pPr>
      <w:r w:rsidRPr="0078232B">
        <w:rPr>
          <w:sz w:val="22"/>
          <w:szCs w:val="22"/>
        </w:rPr>
        <w:t>dr Iwona Bodys-Cupak - Członek Wydziałowego Zespołu ds. Opracowania Planu Strategicznego Rozwoju Dyscypliny Nauki o Zdrowiu</w:t>
      </w:r>
      <w:r w:rsidR="005E69F0">
        <w:rPr>
          <w:sz w:val="22"/>
          <w:szCs w:val="22"/>
        </w:rPr>
        <w:t>.</w:t>
      </w:r>
      <w:r w:rsidRPr="0078232B">
        <w:rPr>
          <w:sz w:val="22"/>
          <w:szCs w:val="22"/>
        </w:rPr>
        <w:t xml:space="preserve"> </w:t>
      </w:r>
    </w:p>
    <w:p w14:paraId="44A30C67" w14:textId="64567A1C" w:rsidR="0062483B" w:rsidRPr="0078232B" w:rsidRDefault="0062483B" w:rsidP="003D3771">
      <w:pPr>
        <w:pStyle w:val="Akapitzlist"/>
        <w:numPr>
          <w:ilvl w:val="0"/>
          <w:numId w:val="48"/>
        </w:numPr>
        <w:spacing w:after="0" w:line="360" w:lineRule="auto"/>
        <w:jc w:val="both"/>
        <w:textAlignment w:val="baseline"/>
        <w:rPr>
          <w:rFonts w:ascii="Times New Roman" w:hAnsi="Times New Roman" w:cs="Times New Roman"/>
        </w:rPr>
      </w:pPr>
      <w:r w:rsidRPr="0078232B">
        <w:rPr>
          <w:rFonts w:ascii="Times New Roman" w:hAnsi="Times New Roman" w:cs="Times New Roman"/>
        </w:rPr>
        <w:t>dr hab. Marcin Waligóra Prof. UJ - przewodniczący Rady Dyscypliny nauk o zdrowiu, stypendysta Harvard Fulbrighter (Harvard Medical School Center for Bioethics 2017/18)</w:t>
      </w:r>
      <w:r w:rsidR="005E69F0">
        <w:rPr>
          <w:rFonts w:ascii="Times New Roman" w:hAnsi="Times New Roman" w:cs="Times New Roman"/>
        </w:rPr>
        <w:t>.</w:t>
      </w:r>
    </w:p>
    <w:p w14:paraId="3E1F94C6" w14:textId="21D29EAA" w:rsidR="0062483B" w:rsidRPr="0078232B" w:rsidRDefault="0062483B" w:rsidP="003D3771">
      <w:pPr>
        <w:pStyle w:val="Akapitzlist"/>
        <w:numPr>
          <w:ilvl w:val="0"/>
          <w:numId w:val="48"/>
        </w:numPr>
        <w:spacing w:after="0" w:line="360" w:lineRule="auto"/>
        <w:jc w:val="both"/>
        <w:textAlignment w:val="baseline"/>
        <w:rPr>
          <w:rFonts w:ascii="Times New Roman" w:hAnsi="Times New Roman" w:cs="Times New Roman"/>
        </w:rPr>
      </w:pPr>
      <w:r w:rsidRPr="0078232B">
        <w:rPr>
          <w:rFonts w:ascii="Times New Roman" w:hAnsi="Times New Roman" w:cs="Times New Roman"/>
        </w:rPr>
        <w:t>prof. dr hab. Marta Makara-Studzińska -</w:t>
      </w:r>
      <w:r w:rsidR="00B51667" w:rsidRPr="0078232B">
        <w:rPr>
          <w:rFonts w:ascii="Times New Roman" w:hAnsi="Times New Roman" w:cs="Times New Roman"/>
        </w:rPr>
        <w:t xml:space="preserve"> </w:t>
      </w:r>
      <w:r w:rsidRPr="0078232B">
        <w:rPr>
          <w:rFonts w:ascii="Times New Roman" w:hAnsi="Times New Roman" w:cs="Times New Roman"/>
        </w:rPr>
        <w:t>Członek Zarządu Głównego Polskiego Towarzystwa Suicydologicznego, członek Grupy Roboczej Ekspertów ds. prewencji samobójstw i depresji wPolsce w Departamencie Zdrowia Publicznego Ministerstwa Zdrowia, członek Grupy Roboczej Superwizorów Sekcji Naukowej Psychoterapii Polskiego Towarzystwa Psychiatrycznego, członek Państwowej Komisji Egzaminacyjnej do Państwowego Egzaminu Specjalizacyjnego w dziedzinie psychologii klinicznej, były członek Rady Naukowej Instytutu Medycyny Wsi im. W. Chodźki w Lublinie, członek Sekcji Psychologii Klinicznej i Edukacji Zdrowotnej, PAN Oddział w Lublinie, członek Korespondent Lubelskiego Towarzystwa Naukowego, Wiceprzewodnicząca Sekcji Naukowej Suicydologii Polskiego Towarzystwa Psychiatrycznego, pełniła funkcję biegłego w</w:t>
      </w:r>
      <w:r w:rsidR="00321971" w:rsidRPr="0078232B">
        <w:rPr>
          <w:rFonts w:ascii="Times New Roman" w:hAnsi="Times New Roman" w:cs="Times New Roman"/>
        </w:rPr>
        <w:t> </w:t>
      </w:r>
      <w:r w:rsidRPr="0078232B">
        <w:rPr>
          <w:rFonts w:ascii="Times New Roman" w:hAnsi="Times New Roman" w:cs="Times New Roman"/>
        </w:rPr>
        <w:t>Sądzie Apelacyjnym i Okręgowym w Lublinie, członek licznych Rad Naukowych z</w:t>
      </w:r>
      <w:r w:rsidR="00321971" w:rsidRPr="0078232B">
        <w:rPr>
          <w:rFonts w:ascii="Times New Roman" w:hAnsi="Times New Roman" w:cs="Times New Roman"/>
        </w:rPr>
        <w:t> </w:t>
      </w:r>
      <w:r w:rsidRPr="0078232B">
        <w:rPr>
          <w:rFonts w:ascii="Times New Roman" w:hAnsi="Times New Roman" w:cs="Times New Roman"/>
        </w:rPr>
        <w:t>list MNiSzW oraz listy filadelfijskiej czasopism m.in.: Psychiatria Polska; Psychoterapia; Psychiatria i Psychologia Kliniczna; Seksuologia Polska; Suicydologia Polska, recenzent czasopism o zasięgu krajowym i międzynarodowym</w:t>
      </w:r>
      <w:r w:rsidR="005E69F0">
        <w:rPr>
          <w:rFonts w:ascii="Times New Roman" w:hAnsi="Times New Roman" w:cs="Times New Roman"/>
        </w:rPr>
        <w:t>.</w:t>
      </w:r>
    </w:p>
    <w:p w14:paraId="793824EB" w14:textId="13B43ECE" w:rsidR="00B22F5B" w:rsidRPr="0078232B" w:rsidRDefault="0062483B" w:rsidP="0078232B">
      <w:pPr>
        <w:pStyle w:val="Akapitzlist"/>
        <w:numPr>
          <w:ilvl w:val="0"/>
          <w:numId w:val="48"/>
        </w:numPr>
        <w:spacing w:after="0" w:line="360" w:lineRule="auto"/>
        <w:jc w:val="both"/>
        <w:textAlignment w:val="baseline"/>
        <w:rPr>
          <w:rFonts w:ascii="Times New Roman" w:hAnsi="Times New Roman" w:cs="Times New Roman"/>
        </w:rPr>
      </w:pPr>
      <w:r w:rsidRPr="0078232B">
        <w:rPr>
          <w:rFonts w:ascii="Times New Roman" w:hAnsi="Times New Roman" w:cs="Times New Roman"/>
        </w:rPr>
        <w:t>dr hab. Dorota Karkowska - ekspert w dziedzinie prawa medycznego w tym praw pacjenta, współpracuje ściśle z Rzecznikiem Praw Pacjenta, Naczelną Izbą Pielęgniarek i Położnych oraz z</w:t>
      </w:r>
      <w:r w:rsidR="00321971" w:rsidRPr="0078232B">
        <w:rPr>
          <w:rFonts w:ascii="Times New Roman" w:hAnsi="Times New Roman" w:cs="Times New Roman"/>
        </w:rPr>
        <w:t> </w:t>
      </w:r>
      <w:r w:rsidRPr="0078232B">
        <w:rPr>
          <w:rFonts w:ascii="Times New Roman" w:hAnsi="Times New Roman" w:cs="Times New Roman"/>
        </w:rPr>
        <w:t>Fundacją Rodzić po Ludzku (załącznik 6.1)</w:t>
      </w:r>
      <w:r w:rsidR="005E69F0">
        <w:rPr>
          <w:rFonts w:ascii="Times New Roman" w:hAnsi="Times New Roman" w:cs="Times New Roman"/>
        </w:rPr>
        <w:t>.</w:t>
      </w:r>
      <w:r w:rsidRPr="0078232B">
        <w:rPr>
          <w:rFonts w:ascii="Times New Roman" w:hAnsi="Times New Roman" w:cs="Times New Roman"/>
        </w:rPr>
        <w:t xml:space="preserve"> </w:t>
      </w:r>
    </w:p>
    <w:p w14:paraId="4B6A07BF" w14:textId="447936CD" w:rsidR="0062483B" w:rsidRPr="0078232B" w:rsidRDefault="0062483B" w:rsidP="003D3771">
      <w:pPr>
        <w:pStyle w:val="Akapitzlist"/>
        <w:numPr>
          <w:ilvl w:val="0"/>
          <w:numId w:val="48"/>
        </w:numPr>
        <w:spacing w:after="0" w:line="360" w:lineRule="auto"/>
        <w:jc w:val="both"/>
        <w:textAlignment w:val="baseline"/>
        <w:rPr>
          <w:rFonts w:ascii="Times New Roman" w:hAnsi="Times New Roman" w:cs="Times New Roman"/>
        </w:rPr>
      </w:pPr>
      <w:r w:rsidRPr="0078232B">
        <w:rPr>
          <w:rFonts w:ascii="Times New Roman" w:hAnsi="Times New Roman" w:cs="Times New Roman"/>
        </w:rPr>
        <w:t>dr Iwona Malinowska-Lipień - wiceprzewodnicząca Małopolskiej Okręgowej Izby Pielęgniarek i</w:t>
      </w:r>
      <w:r w:rsidR="00321971" w:rsidRPr="0078232B">
        <w:rPr>
          <w:rFonts w:ascii="Times New Roman" w:hAnsi="Times New Roman" w:cs="Times New Roman"/>
        </w:rPr>
        <w:t> </w:t>
      </w:r>
      <w:r w:rsidRPr="0078232B">
        <w:rPr>
          <w:rFonts w:ascii="Times New Roman" w:hAnsi="Times New Roman" w:cs="Times New Roman"/>
        </w:rPr>
        <w:t>Położnych, Konsultant Wojewódzki w dziedzinie pielęgniarstwa opieki długoterminowej.</w:t>
      </w:r>
    </w:p>
    <w:p w14:paraId="3DB81948" w14:textId="77777777" w:rsidR="0062483B" w:rsidRPr="0078232B" w:rsidRDefault="0062483B" w:rsidP="003D3771">
      <w:pPr>
        <w:spacing w:after="0" w:line="360" w:lineRule="auto"/>
        <w:jc w:val="both"/>
        <w:textAlignment w:val="baseline"/>
        <w:rPr>
          <w:rFonts w:ascii="Times New Roman" w:hAnsi="Times New Roman"/>
        </w:rPr>
      </w:pPr>
    </w:p>
    <w:p w14:paraId="5DA0C9C8" w14:textId="77777777" w:rsidR="0078232B" w:rsidRPr="0078232B" w:rsidRDefault="0078232B" w:rsidP="003D3771">
      <w:pPr>
        <w:spacing w:after="0" w:line="360" w:lineRule="auto"/>
        <w:jc w:val="both"/>
        <w:textAlignment w:val="baseline"/>
        <w:rPr>
          <w:rFonts w:ascii="Times New Roman" w:hAnsi="Times New Roman"/>
        </w:rPr>
      </w:pPr>
    </w:p>
    <w:p w14:paraId="05DB7986" w14:textId="77777777" w:rsidR="0078232B" w:rsidRPr="0078232B" w:rsidRDefault="0078232B" w:rsidP="003D3771">
      <w:pPr>
        <w:spacing w:after="0" w:line="360" w:lineRule="auto"/>
        <w:jc w:val="both"/>
        <w:textAlignment w:val="baseline"/>
        <w:rPr>
          <w:rFonts w:ascii="Times New Roman" w:hAnsi="Times New Roman"/>
        </w:rPr>
      </w:pPr>
    </w:p>
    <w:p w14:paraId="5AAEB266" w14:textId="7C69E74D" w:rsidR="0062483B" w:rsidRPr="0078232B" w:rsidRDefault="0062483B" w:rsidP="003D3771">
      <w:pPr>
        <w:spacing w:after="0" w:line="360" w:lineRule="auto"/>
        <w:jc w:val="both"/>
        <w:textAlignment w:val="baseline"/>
        <w:rPr>
          <w:rFonts w:ascii="Times New Roman" w:hAnsi="Times New Roman"/>
        </w:rPr>
      </w:pPr>
      <w:r w:rsidRPr="0078232B">
        <w:rPr>
          <w:rFonts w:ascii="Times New Roman" w:hAnsi="Times New Roman"/>
        </w:rPr>
        <w:t xml:space="preserve">Współpracę z otoczeniem społeczno-gospodarczym ułatwia obecność w gronie kadry naukowo-dydaktycznej osób łączących pracę w uczelni z pracą w podmiotach leczniczych, głównie w szpitalach, a także indywidualnych podmiotach leczniczych. </w:t>
      </w:r>
    </w:p>
    <w:p w14:paraId="6436AADE" w14:textId="25DA5E50" w:rsidR="004361CC" w:rsidRPr="0078232B" w:rsidRDefault="004361CC" w:rsidP="003D3771">
      <w:pPr>
        <w:widowControl w:val="0"/>
        <w:autoSpaceDE w:val="0"/>
        <w:autoSpaceDN w:val="0"/>
        <w:adjustRightInd w:val="0"/>
        <w:spacing w:after="0" w:line="360" w:lineRule="auto"/>
        <w:ind w:right="-20"/>
        <w:jc w:val="both"/>
        <w:rPr>
          <w:rFonts w:ascii="Times New Roman" w:hAnsi="Times New Roman"/>
        </w:rPr>
      </w:pPr>
    </w:p>
    <w:p w14:paraId="5BD3A0F5" w14:textId="0D1A3838" w:rsidR="00F63EF8" w:rsidRPr="0078232B" w:rsidRDefault="00F63EF8"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 xml:space="preserve">b) </w:t>
      </w:r>
      <w:r w:rsidRPr="0078232B">
        <w:rPr>
          <w:rFonts w:ascii="Times New Roman" w:hAnsi="Times New Roman"/>
          <w:b/>
          <w:bCs/>
        </w:rPr>
        <w:t>relacje z otoczeniem społeczno-gospodarczym</w:t>
      </w:r>
      <w:r w:rsidRPr="0078232B">
        <w:rPr>
          <w:rFonts w:ascii="Times New Roman" w:hAnsi="Times New Roman"/>
        </w:rPr>
        <w:t xml:space="preserve"> (udział w spotkaniach, konferencjach, zgłaszanie propozycji zmian, itp.)</w:t>
      </w:r>
      <w:r w:rsidR="00B61F03" w:rsidRPr="0078232B">
        <w:rPr>
          <w:rFonts w:ascii="Times New Roman" w:hAnsi="Times New Roman"/>
        </w:rPr>
        <w:t>:</w:t>
      </w:r>
      <w:r w:rsidRPr="0078232B">
        <w:rPr>
          <w:rFonts w:ascii="Times New Roman" w:hAnsi="Times New Roman"/>
        </w:rPr>
        <w:t xml:space="preserve"> </w:t>
      </w:r>
    </w:p>
    <w:p w14:paraId="290EDC43" w14:textId="29309B36" w:rsidR="00B51667" w:rsidRPr="0078232B" w:rsidRDefault="002109AD" w:rsidP="003D3771">
      <w:pPr>
        <w:pStyle w:val="Akapitzlist"/>
        <w:widowControl w:val="0"/>
        <w:numPr>
          <w:ilvl w:val="0"/>
          <w:numId w:val="27"/>
        </w:numPr>
        <w:autoSpaceDE w:val="0"/>
        <w:autoSpaceDN w:val="0"/>
        <w:adjustRightInd w:val="0"/>
        <w:spacing w:after="0" w:line="360" w:lineRule="auto"/>
        <w:ind w:right="381"/>
        <w:jc w:val="both"/>
        <w:rPr>
          <w:rFonts w:ascii="Times New Roman" w:hAnsi="Times New Roman" w:cs="Times New Roman"/>
          <w:noProof/>
        </w:rPr>
      </w:pPr>
      <w:r w:rsidRPr="0078232B">
        <w:rPr>
          <w:rFonts w:ascii="Times New Roman" w:hAnsi="Times New Roman" w:cs="Times New Roman"/>
          <w:noProof/>
        </w:rPr>
        <w:t>U</w:t>
      </w:r>
      <w:r w:rsidR="008A1822" w:rsidRPr="0078232B">
        <w:rPr>
          <w:rFonts w:ascii="Times New Roman" w:hAnsi="Times New Roman" w:cs="Times New Roman"/>
          <w:noProof/>
        </w:rPr>
        <w:t>dział w spotkaniach s</w:t>
      </w:r>
      <w:r w:rsidR="00B51667" w:rsidRPr="0078232B">
        <w:rPr>
          <w:rFonts w:ascii="Times New Roman" w:hAnsi="Times New Roman" w:cs="Times New Roman"/>
          <w:noProof/>
        </w:rPr>
        <w:t>zkoleni</w:t>
      </w:r>
      <w:r w:rsidR="008A1822" w:rsidRPr="0078232B">
        <w:rPr>
          <w:rFonts w:ascii="Times New Roman" w:hAnsi="Times New Roman" w:cs="Times New Roman"/>
          <w:noProof/>
        </w:rPr>
        <w:t>owych</w:t>
      </w:r>
      <w:r w:rsidR="00B51667" w:rsidRPr="0078232B">
        <w:rPr>
          <w:rFonts w:ascii="Times New Roman" w:hAnsi="Times New Roman" w:cs="Times New Roman"/>
          <w:noProof/>
        </w:rPr>
        <w:t xml:space="preserve"> w ramach Programu Edukacji Onkologicznej „Praca personelu medycznego w czasie pandemii koronawirusa (COVID-19)” - </w:t>
      </w:r>
      <w:r w:rsidR="00B51667" w:rsidRPr="0078232B">
        <w:rPr>
          <w:rFonts w:ascii="Times New Roman" w:hAnsi="Times New Roman" w:cs="Times New Roman"/>
        </w:rPr>
        <w:t>listopad 2020 r.</w:t>
      </w:r>
      <w:r w:rsidR="00B51667" w:rsidRPr="0078232B">
        <w:rPr>
          <w:rFonts w:ascii="Times New Roman" w:hAnsi="Times New Roman" w:cs="Times New Roman"/>
          <w:noProof/>
        </w:rPr>
        <w:t xml:space="preserve"> </w:t>
      </w:r>
    </w:p>
    <w:p w14:paraId="432B7C3F" w14:textId="6858855E" w:rsidR="00321971" w:rsidRPr="00A56FAA" w:rsidRDefault="00B51667" w:rsidP="00A56FAA">
      <w:pPr>
        <w:pStyle w:val="Akapitzlist"/>
        <w:widowControl w:val="0"/>
        <w:numPr>
          <w:ilvl w:val="0"/>
          <w:numId w:val="27"/>
        </w:numPr>
        <w:autoSpaceDE w:val="0"/>
        <w:autoSpaceDN w:val="0"/>
        <w:adjustRightInd w:val="0"/>
        <w:spacing w:after="0" w:line="360" w:lineRule="auto"/>
        <w:ind w:right="381"/>
        <w:jc w:val="both"/>
        <w:rPr>
          <w:rFonts w:ascii="Times New Roman" w:hAnsi="Times New Roman" w:cs="Times New Roman"/>
          <w:noProof/>
        </w:rPr>
      </w:pPr>
      <w:r w:rsidRPr="0078232B">
        <w:rPr>
          <w:rFonts w:ascii="Times New Roman" w:hAnsi="Times New Roman" w:cs="Times New Roman"/>
          <w:noProof/>
        </w:rPr>
        <w:t xml:space="preserve">Webinarium „Poznać COVID-19, to znaczy pokonać tę chorobę” - luty 2021 r. </w:t>
      </w:r>
    </w:p>
    <w:p w14:paraId="2C56FFCE" w14:textId="27016242" w:rsidR="00B51667" w:rsidRPr="0078232B" w:rsidRDefault="00B51667" w:rsidP="003D3771">
      <w:pPr>
        <w:pStyle w:val="Akapitzlist"/>
        <w:widowControl w:val="0"/>
        <w:numPr>
          <w:ilvl w:val="0"/>
          <w:numId w:val="27"/>
        </w:numPr>
        <w:autoSpaceDE w:val="0"/>
        <w:autoSpaceDN w:val="0"/>
        <w:adjustRightInd w:val="0"/>
        <w:spacing w:after="0" w:line="360" w:lineRule="auto"/>
        <w:ind w:right="381"/>
        <w:jc w:val="both"/>
        <w:rPr>
          <w:rFonts w:ascii="Times New Roman" w:hAnsi="Times New Roman" w:cs="Times New Roman"/>
          <w:noProof/>
        </w:rPr>
      </w:pPr>
      <w:r w:rsidRPr="0078232B">
        <w:rPr>
          <w:rFonts w:ascii="Times New Roman" w:hAnsi="Times New Roman" w:cs="Times New Roman"/>
        </w:rPr>
        <w:t>Webinar</w:t>
      </w:r>
      <w:r w:rsidR="008A1822" w:rsidRPr="0078232B">
        <w:rPr>
          <w:rFonts w:ascii="Times New Roman" w:hAnsi="Times New Roman" w:cs="Times New Roman"/>
        </w:rPr>
        <w:t>ium</w:t>
      </w:r>
      <w:r w:rsidRPr="0078232B">
        <w:rPr>
          <w:rFonts w:ascii="Times New Roman" w:hAnsi="Times New Roman" w:cs="Times New Roman"/>
        </w:rPr>
        <w:t xml:space="preserve"> SHL nr 66 pandemia COVID-19 – sytuacja epidemiczna, COVID we Włoszech, szczepienia w Polsce - </w:t>
      </w:r>
      <w:r w:rsidRPr="0078232B">
        <w:rPr>
          <w:rFonts w:ascii="Times New Roman" w:hAnsi="Times New Roman" w:cs="Times New Roman"/>
          <w:noProof/>
        </w:rPr>
        <w:t>maj 2021 r.</w:t>
      </w:r>
    </w:p>
    <w:p w14:paraId="41182278" w14:textId="7418471C" w:rsidR="00B51667" w:rsidRPr="0078232B" w:rsidRDefault="00B51667" w:rsidP="00321971">
      <w:pPr>
        <w:pStyle w:val="Akapitzlist"/>
        <w:widowControl w:val="0"/>
        <w:numPr>
          <w:ilvl w:val="0"/>
          <w:numId w:val="27"/>
        </w:numPr>
        <w:autoSpaceDE w:val="0"/>
        <w:autoSpaceDN w:val="0"/>
        <w:adjustRightInd w:val="0"/>
        <w:spacing w:after="0" w:line="360" w:lineRule="auto"/>
        <w:ind w:right="381"/>
        <w:jc w:val="both"/>
        <w:rPr>
          <w:rFonts w:ascii="Times New Roman" w:hAnsi="Times New Roman" w:cs="Times New Roman"/>
          <w:noProof/>
        </w:rPr>
      </w:pPr>
      <w:r w:rsidRPr="0078232B">
        <w:rPr>
          <w:rFonts w:ascii="Times New Roman" w:hAnsi="Times New Roman" w:cs="Times New Roman"/>
        </w:rPr>
        <w:t>Udział w zebraniach organizacyjnych w miejscu pracy oraz w zespole przygotowującym egzamin praktyczny dla kierunku Pielęgniarstwo</w:t>
      </w:r>
      <w:r w:rsidRPr="0078232B">
        <w:rPr>
          <w:rFonts w:ascii="Times New Roman" w:hAnsi="Times New Roman" w:cs="Times New Roman"/>
          <w:b/>
          <w:bCs/>
        </w:rPr>
        <w:t>.</w:t>
      </w:r>
    </w:p>
    <w:p w14:paraId="626D005F" w14:textId="77777777" w:rsidR="00321971" w:rsidRPr="0078232B" w:rsidRDefault="00321971" w:rsidP="00321971">
      <w:pPr>
        <w:pStyle w:val="Akapitzlist"/>
        <w:widowControl w:val="0"/>
        <w:autoSpaceDE w:val="0"/>
        <w:autoSpaceDN w:val="0"/>
        <w:adjustRightInd w:val="0"/>
        <w:spacing w:after="0" w:line="360" w:lineRule="auto"/>
        <w:ind w:right="381"/>
        <w:jc w:val="both"/>
        <w:rPr>
          <w:rFonts w:ascii="Times New Roman" w:hAnsi="Times New Roman" w:cs="Times New Roman"/>
          <w:noProof/>
        </w:rPr>
      </w:pPr>
    </w:p>
    <w:p w14:paraId="41038952" w14:textId="081219DA" w:rsidR="00B51667" w:rsidRPr="0078232B" w:rsidRDefault="00B51667" w:rsidP="003D3771">
      <w:pPr>
        <w:shd w:val="clear" w:color="auto" w:fill="FFFFFF"/>
        <w:spacing w:after="0" w:line="360" w:lineRule="auto"/>
        <w:jc w:val="both"/>
        <w:textAlignment w:val="baseline"/>
        <w:rPr>
          <w:rFonts w:ascii="Times New Roman" w:hAnsi="Times New Roman"/>
        </w:rPr>
      </w:pPr>
      <w:r w:rsidRPr="0078232B">
        <w:rPr>
          <w:rFonts w:ascii="Times New Roman" w:hAnsi="Times New Roman"/>
          <w:bdr w:val="none" w:sz="0" w:space="0" w:color="auto" w:frame="1"/>
          <w:shd w:val="clear" w:color="auto" w:fill="FFFFFF"/>
        </w:rPr>
        <w:t xml:space="preserve">W dniu 1 lipca 2021 r drogą on-line za pomocą platformy MS Teams odbyło się spotkanie pracodawców (interesariuszy zewnętrznych) ze studentami oraz nauczycielami akademickimi (interesariuszami wewnętrznymi). </w:t>
      </w:r>
      <w:r w:rsidRPr="0078232B">
        <w:rPr>
          <w:rFonts w:ascii="Times New Roman" w:hAnsi="Times New Roman"/>
        </w:rPr>
        <w:t xml:space="preserve">Spotkanie miało charakter roboczy i związane było z przedstawieniem oczekiwań pracodawców wobec absolwentów kierunków z zaprezentowaniem ofert pracy w poszczególnych placówkach medycznych. Przewodniczący Izb Pielęgniarskich przedstawił procedurę uzyskiwania prawa wykonywania zawodu po uzyskania dyplomu. Studenci po wysłuchaniu propozycji ofert pracy zadawali liczne pytania dotyczące miejsc pracy, warunków pracy w tym warunków finansowych, możliwości otrzymywania dodatkowego uposażenia, benefitów oraz urlopów szkoleniowych wynikających z zatrudnienia. Zadawano także pytania dotyczące badań profilaktycznych wykonywanych na stanowiskach pracy w placówkach ochrony zdrowia. </w:t>
      </w:r>
    </w:p>
    <w:p w14:paraId="207EAC75" w14:textId="39766B21" w:rsidR="00B22F5B" w:rsidRDefault="00B51667" w:rsidP="0078232B">
      <w:pPr>
        <w:shd w:val="clear" w:color="auto" w:fill="FFFFFF"/>
        <w:spacing w:after="0" w:line="360" w:lineRule="auto"/>
        <w:jc w:val="both"/>
        <w:textAlignment w:val="baseline"/>
        <w:rPr>
          <w:rFonts w:ascii="Times New Roman" w:hAnsi="Times New Roman"/>
        </w:rPr>
      </w:pPr>
      <w:r w:rsidRPr="0078232B">
        <w:rPr>
          <w:rFonts w:ascii="Times New Roman" w:hAnsi="Times New Roman"/>
        </w:rPr>
        <w:t>W trakcie dyskusji pracodawcy wyrazili uznanie dla procesu kształcenia prowadzonego na Wydziale Nauk o</w:t>
      </w:r>
      <w:r w:rsidR="00321971" w:rsidRPr="0078232B">
        <w:rPr>
          <w:rFonts w:ascii="Times New Roman" w:hAnsi="Times New Roman"/>
        </w:rPr>
        <w:t> </w:t>
      </w:r>
      <w:r w:rsidRPr="0078232B">
        <w:rPr>
          <w:rFonts w:ascii="Times New Roman" w:hAnsi="Times New Roman"/>
        </w:rPr>
        <w:t>Zdrowiu, doskonałym przygotowaniu absolwentów do pracy w zawodach pielęgniarki i położnej i wielkiej przyjemności zatrudniania absolwentów i współpracy w procesie dydaktycznym prowadzonym w</w:t>
      </w:r>
      <w:r w:rsidR="00321971" w:rsidRPr="0078232B">
        <w:rPr>
          <w:rFonts w:ascii="Times New Roman" w:hAnsi="Times New Roman"/>
        </w:rPr>
        <w:t> </w:t>
      </w:r>
      <w:r w:rsidRPr="0078232B">
        <w:rPr>
          <w:rFonts w:ascii="Times New Roman" w:hAnsi="Times New Roman"/>
        </w:rPr>
        <w:t>palcówkach w tym także prowadzeniu badań n naukowych we współpracy z Uczelnią. Spotkanie zakończono wyrażając obustronną aprobatę co do konieczność i potrzeby organizowania tego rodzaju spotkań.</w:t>
      </w:r>
    </w:p>
    <w:p w14:paraId="0EF8ADE7" w14:textId="77777777" w:rsidR="00542CE4" w:rsidRPr="0078232B" w:rsidRDefault="00542CE4" w:rsidP="0078232B">
      <w:pPr>
        <w:shd w:val="clear" w:color="auto" w:fill="FFFFFF"/>
        <w:spacing w:after="0" w:line="360" w:lineRule="auto"/>
        <w:jc w:val="both"/>
        <w:textAlignment w:val="baseline"/>
        <w:rPr>
          <w:rFonts w:ascii="Times New Roman" w:hAnsi="Times New Roman"/>
        </w:rPr>
      </w:pPr>
    </w:p>
    <w:p w14:paraId="4F580F5C" w14:textId="79ED5264" w:rsidR="00F63EF8" w:rsidRPr="0078232B" w:rsidRDefault="00F63EF8"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b/>
          <w:bCs/>
        </w:rPr>
        <w:t>7. Warunki i sposoby stopnia umiędzynarodowienia procesu kształcenia na kierunku</w:t>
      </w:r>
    </w:p>
    <w:p w14:paraId="532AEF28" w14:textId="67A4ECAF" w:rsidR="00F63EF8" w:rsidRPr="0078232B" w:rsidRDefault="00F63EF8" w:rsidP="003D3771">
      <w:pPr>
        <w:widowControl w:val="0"/>
        <w:autoSpaceDE w:val="0"/>
        <w:autoSpaceDN w:val="0"/>
        <w:adjustRightInd w:val="0"/>
        <w:spacing w:after="0" w:line="360" w:lineRule="auto"/>
        <w:ind w:right="381"/>
        <w:jc w:val="both"/>
        <w:rPr>
          <w:rFonts w:ascii="Times New Roman" w:hAnsi="Times New Roman"/>
          <w:b/>
          <w:bCs/>
        </w:rPr>
      </w:pPr>
      <w:r w:rsidRPr="0078232B">
        <w:rPr>
          <w:rFonts w:ascii="Times New Roman" w:hAnsi="Times New Roman"/>
        </w:rPr>
        <w:t xml:space="preserve">a) </w:t>
      </w:r>
      <w:r w:rsidR="00AD5DD4" w:rsidRPr="0078232B">
        <w:rPr>
          <w:rFonts w:ascii="Times New Roman" w:hAnsi="Times New Roman"/>
          <w:b/>
          <w:bCs/>
        </w:rPr>
        <w:t>wykaz przedmiotów realizowanych w języku angielskim</w:t>
      </w:r>
      <w:r w:rsidR="00307D26" w:rsidRPr="0078232B">
        <w:rPr>
          <w:rFonts w:ascii="Times New Roman" w:hAnsi="Times New Roman"/>
          <w:b/>
          <w:bCs/>
        </w:rPr>
        <w:t>:</w:t>
      </w:r>
    </w:p>
    <w:p w14:paraId="3D18F567" w14:textId="77777777" w:rsidR="007B1EF1" w:rsidRPr="0078232B" w:rsidRDefault="007B1EF1" w:rsidP="003D3771">
      <w:pPr>
        <w:widowControl w:val="0"/>
        <w:autoSpaceDE w:val="0"/>
        <w:autoSpaceDN w:val="0"/>
        <w:adjustRightInd w:val="0"/>
        <w:spacing w:after="0" w:line="360" w:lineRule="auto"/>
        <w:ind w:right="381"/>
        <w:jc w:val="both"/>
        <w:rPr>
          <w:rFonts w:ascii="Times New Roman" w:hAnsi="Times New Roman"/>
        </w:rPr>
      </w:pPr>
    </w:p>
    <w:p w14:paraId="6035787F" w14:textId="7C112E73" w:rsidR="007B1EF1" w:rsidRPr="00542CE4" w:rsidRDefault="005F3699" w:rsidP="00542CE4">
      <w:pPr>
        <w:pStyle w:val="Akapitzlist"/>
        <w:widowControl w:val="0"/>
        <w:numPr>
          <w:ilvl w:val="0"/>
          <w:numId w:val="46"/>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i/>
          <w:iCs/>
        </w:rPr>
        <w:lastRenderedPageBreak/>
        <w:t>Foundations of EBN</w:t>
      </w:r>
      <w:r w:rsidRPr="0078232B">
        <w:rPr>
          <w:rFonts w:ascii="Times New Roman" w:hAnsi="Times New Roman" w:cs="Times New Roman"/>
        </w:rPr>
        <w:t xml:space="preserve">P, przedmiot fakultatywny, studia II stopnia, kierunek pielęgniarstwo – </w:t>
      </w:r>
      <w:r w:rsidRPr="00542CE4">
        <w:rPr>
          <w:rFonts w:ascii="Times New Roman" w:hAnsi="Times New Roman"/>
        </w:rPr>
        <w:t>prowadząca: Dr Elizabeth Blunt (Villanova University, USA); koordynator przedmiotu: dr</w:t>
      </w:r>
      <w:r w:rsidR="00F77AC0" w:rsidRPr="00542CE4">
        <w:rPr>
          <w:rFonts w:ascii="Times New Roman" w:hAnsi="Times New Roman"/>
        </w:rPr>
        <w:t> </w:t>
      </w:r>
      <w:r w:rsidRPr="00542CE4">
        <w:rPr>
          <w:rFonts w:ascii="Times New Roman" w:hAnsi="Times New Roman"/>
        </w:rPr>
        <w:t>L.</w:t>
      </w:r>
      <w:r w:rsidR="00321971" w:rsidRPr="00542CE4">
        <w:rPr>
          <w:rFonts w:ascii="Times New Roman" w:hAnsi="Times New Roman"/>
        </w:rPr>
        <w:t> </w:t>
      </w:r>
      <w:r w:rsidRPr="00542CE4">
        <w:rPr>
          <w:rFonts w:ascii="Times New Roman" w:hAnsi="Times New Roman"/>
        </w:rPr>
        <w:t>Płaszewska-Żywko- (20 godz. wykładów, 10 godz. ćwiczeń; w formie e-learningowej)</w:t>
      </w:r>
      <w:r w:rsidR="005C7F79" w:rsidRPr="00542CE4">
        <w:rPr>
          <w:rFonts w:ascii="Times New Roman" w:hAnsi="Times New Roman"/>
        </w:rPr>
        <w:t>.</w:t>
      </w:r>
    </w:p>
    <w:p w14:paraId="214A3059" w14:textId="7B234228" w:rsidR="005F3699" w:rsidRPr="0078232B" w:rsidRDefault="005F3699" w:rsidP="003D3771">
      <w:pPr>
        <w:pStyle w:val="Akapitzlist"/>
        <w:widowControl w:val="0"/>
        <w:numPr>
          <w:ilvl w:val="0"/>
          <w:numId w:val="46"/>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i/>
          <w:iCs/>
        </w:rPr>
        <w:t>Healthcare Safety</w:t>
      </w:r>
      <w:r w:rsidRPr="0078232B">
        <w:rPr>
          <w:rFonts w:ascii="Times New Roman" w:hAnsi="Times New Roman" w:cs="Times New Roman"/>
        </w:rPr>
        <w:t>, przedmiot obowiązkowy, studia II stopnia, kierunek pielęgniarstwo – prowadząca: dr M. Noppenberg i dr I. Bodys-Cupak; koordynator przedmiotu: dr M. Noppenberg i dr I. Bodys-Cupak (6 godzin wykładu w formie e-learningowej; 24 godziny ćwiczeń w formie stacjonarnej)</w:t>
      </w:r>
      <w:r w:rsidR="005C7F79" w:rsidRPr="0078232B">
        <w:rPr>
          <w:rFonts w:ascii="Times New Roman" w:hAnsi="Times New Roman" w:cs="Times New Roman"/>
        </w:rPr>
        <w:t>.</w:t>
      </w:r>
    </w:p>
    <w:p w14:paraId="47032287" w14:textId="48A9E349" w:rsidR="00370CBE" w:rsidRPr="0078232B" w:rsidRDefault="00370CBE" w:rsidP="003D3771">
      <w:pPr>
        <w:widowControl w:val="0"/>
        <w:autoSpaceDE w:val="0"/>
        <w:autoSpaceDN w:val="0"/>
        <w:adjustRightInd w:val="0"/>
        <w:spacing w:after="0" w:line="360" w:lineRule="auto"/>
        <w:ind w:right="-20"/>
        <w:jc w:val="both"/>
        <w:rPr>
          <w:rFonts w:ascii="Times New Roman" w:hAnsi="Times New Roman"/>
        </w:rPr>
      </w:pPr>
    </w:p>
    <w:p w14:paraId="62154AC8" w14:textId="34F518D0" w:rsidR="00AD5DD4" w:rsidRPr="0078232B" w:rsidRDefault="00AD5DD4"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 xml:space="preserve">b) </w:t>
      </w:r>
      <w:r w:rsidRPr="0078232B">
        <w:rPr>
          <w:rFonts w:ascii="Times New Roman" w:hAnsi="Times New Roman"/>
          <w:b/>
          <w:bCs/>
        </w:rPr>
        <w:t>liczba studentów korzystających z mobilności krajowej i międzynarodowej</w:t>
      </w:r>
      <w:r w:rsidRPr="0078232B">
        <w:rPr>
          <w:rFonts w:ascii="Times New Roman" w:hAnsi="Times New Roman"/>
        </w:rPr>
        <w:t xml:space="preserve"> (liczba studentów wyjeżdżających i przyjeżdżających)</w:t>
      </w:r>
      <w:r w:rsidR="00307D26" w:rsidRPr="0078232B">
        <w:rPr>
          <w:rFonts w:ascii="Times New Roman" w:hAnsi="Times New Roman"/>
        </w:rPr>
        <w:t>:</w:t>
      </w:r>
      <w:r w:rsidRPr="0078232B">
        <w:rPr>
          <w:rFonts w:ascii="Times New Roman" w:hAnsi="Times New Roman"/>
        </w:rPr>
        <w:t xml:space="preserve"> </w:t>
      </w:r>
    </w:p>
    <w:p w14:paraId="6DD0FE38" w14:textId="6A082701" w:rsidR="005F3699" w:rsidRPr="0078232B" w:rsidRDefault="005F3699" w:rsidP="00B22F5B">
      <w:pPr>
        <w:pStyle w:val="Akapitzlist"/>
        <w:widowControl w:val="0"/>
        <w:numPr>
          <w:ilvl w:val="0"/>
          <w:numId w:val="28"/>
        </w:numPr>
        <w:autoSpaceDE w:val="0"/>
        <w:autoSpaceDN w:val="0"/>
        <w:adjustRightInd w:val="0"/>
        <w:spacing w:after="0" w:line="360" w:lineRule="auto"/>
        <w:ind w:right="75"/>
        <w:jc w:val="both"/>
        <w:rPr>
          <w:rFonts w:ascii="Times New Roman" w:hAnsi="Times New Roman" w:cs="Times New Roman"/>
          <w:bCs/>
        </w:rPr>
      </w:pPr>
      <w:r w:rsidRPr="0078232B">
        <w:rPr>
          <w:rFonts w:ascii="Times New Roman" w:hAnsi="Times New Roman" w:cs="Times New Roman"/>
        </w:rPr>
        <w:t>W ramach programu Erasmus+ w roku 2020/2021 – 1 student przyjeżdżający</w:t>
      </w:r>
      <w:r w:rsidR="005C7F79" w:rsidRPr="0078232B">
        <w:rPr>
          <w:rFonts w:ascii="Times New Roman" w:hAnsi="Times New Roman" w:cs="Times New Roman"/>
        </w:rPr>
        <w:t>,</w:t>
      </w:r>
      <w:r w:rsidRPr="0078232B">
        <w:rPr>
          <w:rFonts w:ascii="Times New Roman" w:hAnsi="Times New Roman" w:cs="Times New Roman"/>
        </w:rPr>
        <w:t xml:space="preserve"> </w:t>
      </w:r>
      <w:r w:rsidRPr="0078232B">
        <w:rPr>
          <w:rFonts w:ascii="Times New Roman" w:hAnsi="Times New Roman" w:cs="Times New Roman"/>
          <w:bCs/>
        </w:rPr>
        <w:t>opiekun – dr Iwona Malinowska-Lipień</w:t>
      </w:r>
      <w:r w:rsidR="005C7F79" w:rsidRPr="0078232B">
        <w:rPr>
          <w:rFonts w:ascii="Times New Roman" w:hAnsi="Times New Roman" w:cs="Times New Roman"/>
          <w:bCs/>
        </w:rPr>
        <w:t>.</w:t>
      </w:r>
    </w:p>
    <w:p w14:paraId="05B59186" w14:textId="77777777" w:rsidR="005F3699" w:rsidRPr="0078232B" w:rsidRDefault="005F3699" w:rsidP="003D3771">
      <w:pPr>
        <w:pStyle w:val="Akapitzlist"/>
        <w:widowControl w:val="0"/>
        <w:numPr>
          <w:ilvl w:val="0"/>
          <w:numId w:val="28"/>
        </w:numPr>
        <w:autoSpaceDE w:val="0"/>
        <w:autoSpaceDN w:val="0"/>
        <w:adjustRightInd w:val="0"/>
        <w:spacing w:after="0" w:line="360" w:lineRule="auto"/>
        <w:ind w:right="381"/>
        <w:jc w:val="both"/>
        <w:rPr>
          <w:rFonts w:ascii="Times New Roman" w:hAnsi="Times New Roman" w:cs="Times New Roman"/>
          <w:b/>
        </w:rPr>
      </w:pPr>
      <w:r w:rsidRPr="0078232B">
        <w:rPr>
          <w:rFonts w:ascii="Times New Roman" w:hAnsi="Times New Roman" w:cs="Times New Roman"/>
        </w:rPr>
        <w:t>W ramach programu Erasmus+ w roku 2020/2021 prowadzenie zajęć praktycznych w ramach przedmiotów pielęgniarstwo chirurgiczne, pielęgniarstwo geriatryczne, pielęgniarstwo pediatryczne, pielęgniarstwo internistyczne – mgr Magdalena Staszkiewicz, dr Alicja Kamińska, dr Agnieszka Kruszecka-Krówka, dr Iwona Malinowska-Lipień.</w:t>
      </w:r>
    </w:p>
    <w:p w14:paraId="4091060C" w14:textId="77777777" w:rsidR="004840B8" w:rsidRPr="0078232B" w:rsidRDefault="004840B8" w:rsidP="003D3771">
      <w:pPr>
        <w:widowControl w:val="0"/>
        <w:autoSpaceDE w:val="0"/>
        <w:autoSpaceDN w:val="0"/>
        <w:adjustRightInd w:val="0"/>
        <w:spacing w:after="0" w:line="360" w:lineRule="auto"/>
        <w:ind w:right="381"/>
        <w:jc w:val="both"/>
        <w:rPr>
          <w:rFonts w:ascii="Times New Roman" w:hAnsi="Times New Roman"/>
        </w:rPr>
      </w:pPr>
    </w:p>
    <w:p w14:paraId="05DF0973" w14:textId="55CD4607" w:rsidR="00700017" w:rsidRPr="0078232B" w:rsidRDefault="005F3699" w:rsidP="00B22F5B">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c</w:t>
      </w:r>
      <w:r w:rsidR="00AD5DD4" w:rsidRPr="0078232B">
        <w:rPr>
          <w:rFonts w:ascii="Times New Roman" w:hAnsi="Times New Roman"/>
        </w:rPr>
        <w:t xml:space="preserve">) </w:t>
      </w:r>
      <w:r w:rsidR="00AD5DD4" w:rsidRPr="0078232B">
        <w:rPr>
          <w:rFonts w:ascii="Times New Roman" w:hAnsi="Times New Roman"/>
          <w:b/>
          <w:bCs/>
        </w:rPr>
        <w:t>liczba nauczycieli korzystających z mobilności międzynarodowej</w:t>
      </w:r>
      <w:r w:rsidR="00AD5DD4" w:rsidRPr="0078232B">
        <w:rPr>
          <w:rFonts w:ascii="Times New Roman" w:hAnsi="Times New Roman"/>
        </w:rPr>
        <w:t xml:space="preserve"> (liczba nauczycieli wyjeżdżających i przyjeżdżających)</w:t>
      </w:r>
      <w:r w:rsidR="00307D26" w:rsidRPr="0078232B">
        <w:rPr>
          <w:rFonts w:ascii="Times New Roman" w:hAnsi="Times New Roman"/>
        </w:rPr>
        <w:t>:</w:t>
      </w:r>
    </w:p>
    <w:p w14:paraId="2624C552" w14:textId="1D9FC8AD" w:rsidR="00077068" w:rsidRPr="0078232B" w:rsidRDefault="00101164" w:rsidP="00F77AC0">
      <w:pPr>
        <w:pStyle w:val="Akapitzlist"/>
        <w:widowControl w:val="0"/>
        <w:numPr>
          <w:ilvl w:val="0"/>
          <w:numId w:val="42"/>
        </w:numPr>
        <w:autoSpaceDE w:val="0"/>
        <w:autoSpaceDN w:val="0"/>
        <w:adjustRightInd w:val="0"/>
        <w:spacing w:after="0" w:line="360" w:lineRule="auto"/>
        <w:ind w:right="381"/>
        <w:jc w:val="both"/>
        <w:rPr>
          <w:rFonts w:ascii="Times New Roman" w:hAnsi="Times New Roman" w:cs="Times New Roman"/>
          <w:bCs/>
        </w:rPr>
      </w:pPr>
      <w:r w:rsidRPr="0078232B">
        <w:rPr>
          <w:rFonts w:ascii="Times New Roman" w:hAnsi="Times New Roman" w:cs="Times New Roman"/>
        </w:rPr>
        <w:t>wyjazd studyjny do Insbrucka do placówek opieki medycznej (DPS) celem zdobycia wiedzy i</w:t>
      </w:r>
      <w:r w:rsidR="00F77AC0" w:rsidRPr="0078232B">
        <w:rPr>
          <w:rFonts w:ascii="Times New Roman" w:hAnsi="Times New Roman" w:cs="Times New Roman"/>
        </w:rPr>
        <w:t> </w:t>
      </w:r>
      <w:r w:rsidRPr="0078232B">
        <w:rPr>
          <w:rFonts w:ascii="Times New Roman" w:hAnsi="Times New Roman" w:cs="Times New Roman"/>
        </w:rPr>
        <w:t>umiejętności w zakresie funkcjonowania zagranicznych podmiotów leczniczych. Uczestniczenie w zajęciach praktycznych w ramach funkcjonowania placówek medycznych (11-14.02.2020) w ramach Projektu „Rozwijaj się i pracUJ” realizowanym przez Uniwersytet Jagielloński – Collegium Medicum, współfinansowanym ze środków Europejskiego Funduszu Społecznego w ramach Programu Operacyjnego Wiedza Edukacja Rozwój 2014-2020</w:t>
      </w:r>
      <w:r w:rsidR="00F77AC0" w:rsidRPr="0078232B">
        <w:rPr>
          <w:rFonts w:ascii="Times New Roman" w:hAnsi="Times New Roman" w:cs="Times New Roman"/>
        </w:rPr>
        <w:t>.</w:t>
      </w:r>
    </w:p>
    <w:p w14:paraId="44EB06BC" w14:textId="77777777" w:rsidR="00542CE4" w:rsidRDefault="00101164" w:rsidP="003D3771">
      <w:pPr>
        <w:pStyle w:val="Akapitzlist"/>
        <w:widowControl w:val="0"/>
        <w:numPr>
          <w:ilvl w:val="0"/>
          <w:numId w:val="42"/>
        </w:numPr>
        <w:autoSpaceDE w:val="0"/>
        <w:autoSpaceDN w:val="0"/>
        <w:adjustRightInd w:val="0"/>
        <w:spacing w:after="0" w:line="360" w:lineRule="auto"/>
        <w:ind w:right="381"/>
        <w:jc w:val="both"/>
        <w:rPr>
          <w:rFonts w:ascii="Times New Roman" w:hAnsi="Times New Roman" w:cs="Times New Roman"/>
          <w:bCs/>
        </w:rPr>
      </w:pPr>
      <w:r w:rsidRPr="0078232B">
        <w:rPr>
          <w:rFonts w:ascii="Times New Roman" w:hAnsi="Times New Roman" w:cs="Times New Roman"/>
        </w:rPr>
        <w:t xml:space="preserve"> </w:t>
      </w:r>
      <w:r w:rsidR="00077068" w:rsidRPr="0078232B">
        <w:rPr>
          <w:rFonts w:ascii="Times New Roman" w:hAnsi="Times New Roman" w:cs="Times New Roman"/>
        </w:rPr>
        <w:t>W ramach programu Erasmus+ w roku 2020/2021 – (</w:t>
      </w:r>
      <w:r w:rsidR="00F77AC0" w:rsidRPr="0078232B">
        <w:rPr>
          <w:rFonts w:ascii="Times New Roman" w:hAnsi="Times New Roman" w:cs="Times New Roman"/>
        </w:rPr>
        <w:t xml:space="preserve">dr </w:t>
      </w:r>
      <w:r w:rsidR="00077068" w:rsidRPr="0078232B">
        <w:rPr>
          <w:rFonts w:ascii="Times New Roman" w:hAnsi="Times New Roman" w:cs="Times New Roman"/>
          <w:bCs/>
        </w:rPr>
        <w:t>Iwona Malinowska-Lipień).</w:t>
      </w:r>
    </w:p>
    <w:p w14:paraId="403E5EBC" w14:textId="0FAB97CB" w:rsidR="00700017" w:rsidRPr="0078232B" w:rsidRDefault="00077068" w:rsidP="00542CE4">
      <w:pPr>
        <w:pStyle w:val="Akapitzlist"/>
        <w:widowControl w:val="0"/>
        <w:autoSpaceDE w:val="0"/>
        <w:autoSpaceDN w:val="0"/>
        <w:adjustRightInd w:val="0"/>
        <w:spacing w:after="0" w:line="360" w:lineRule="auto"/>
        <w:ind w:right="381"/>
        <w:jc w:val="both"/>
        <w:rPr>
          <w:rFonts w:ascii="Times New Roman" w:hAnsi="Times New Roman" w:cs="Times New Roman"/>
          <w:bCs/>
        </w:rPr>
      </w:pPr>
      <w:r w:rsidRPr="0078232B">
        <w:rPr>
          <w:rFonts w:ascii="Times New Roman" w:hAnsi="Times New Roman" w:cs="Times New Roman"/>
        </w:rPr>
        <w:t xml:space="preserve"> </w:t>
      </w:r>
    </w:p>
    <w:p w14:paraId="0A8E6C5F" w14:textId="77777777" w:rsidR="005F3699" w:rsidRPr="0078232B" w:rsidRDefault="00AD5DD4" w:rsidP="003D3771">
      <w:pPr>
        <w:widowControl w:val="0"/>
        <w:autoSpaceDE w:val="0"/>
        <w:autoSpaceDN w:val="0"/>
        <w:adjustRightInd w:val="0"/>
        <w:spacing w:after="0" w:line="360" w:lineRule="auto"/>
        <w:ind w:right="381"/>
        <w:jc w:val="both"/>
        <w:rPr>
          <w:rFonts w:ascii="Times New Roman" w:hAnsi="Times New Roman"/>
          <w:b/>
          <w:bCs/>
        </w:rPr>
      </w:pPr>
      <w:r w:rsidRPr="0078232B">
        <w:rPr>
          <w:rFonts w:ascii="Times New Roman" w:hAnsi="Times New Roman"/>
        </w:rPr>
        <w:t xml:space="preserve">d) </w:t>
      </w:r>
      <w:r w:rsidRPr="0078232B">
        <w:rPr>
          <w:rFonts w:ascii="Times New Roman" w:hAnsi="Times New Roman"/>
          <w:b/>
          <w:bCs/>
        </w:rPr>
        <w:t>inne ważne informacje związane z umiędzynarodowieniem</w:t>
      </w:r>
      <w:r w:rsidR="00307D26" w:rsidRPr="0078232B">
        <w:rPr>
          <w:rFonts w:ascii="Times New Roman" w:hAnsi="Times New Roman"/>
          <w:b/>
          <w:bCs/>
        </w:rPr>
        <w:t>:</w:t>
      </w:r>
      <w:r w:rsidRPr="0078232B">
        <w:rPr>
          <w:rFonts w:ascii="Times New Roman" w:hAnsi="Times New Roman"/>
          <w:b/>
          <w:bCs/>
        </w:rPr>
        <w:t xml:space="preserve"> </w:t>
      </w:r>
    </w:p>
    <w:p w14:paraId="31F14253" w14:textId="2712DCDF" w:rsidR="005F3699" w:rsidRPr="0078232B" w:rsidRDefault="005F3699" w:rsidP="003D3771">
      <w:pPr>
        <w:pStyle w:val="Akapitzlist"/>
        <w:widowControl w:val="0"/>
        <w:numPr>
          <w:ilvl w:val="0"/>
          <w:numId w:val="31"/>
        </w:numPr>
        <w:autoSpaceDE w:val="0"/>
        <w:autoSpaceDN w:val="0"/>
        <w:adjustRightInd w:val="0"/>
        <w:spacing w:after="0" w:line="360" w:lineRule="auto"/>
        <w:ind w:right="381"/>
        <w:jc w:val="both"/>
        <w:rPr>
          <w:rFonts w:ascii="Times New Roman" w:hAnsi="Times New Roman" w:cs="Times New Roman"/>
        </w:rPr>
      </w:pPr>
      <w:r w:rsidRPr="0078232B">
        <w:rPr>
          <w:rFonts w:ascii="Times New Roman" w:hAnsi="Times New Roman" w:cs="Times New Roman"/>
        </w:rPr>
        <w:t>Opracowanie sylabusa przedmiotu fakultatywnego Global Health (w języku angielskim) dla studentów I roku, studia II stopnia, kierunek pielęgniarstwo w ramach projektu BEEHIVE realizowanego wspólnie z partnerami z East Carolina University (USA), Libanem i Gambią (przedmiot będzie realizowany od roku akademickiego 2022/23 - dr L. Płaszewska- Żywko</w:t>
      </w:r>
      <w:r w:rsidR="005C7F79" w:rsidRPr="0078232B">
        <w:rPr>
          <w:rFonts w:ascii="Times New Roman" w:hAnsi="Times New Roman" w:cs="Times New Roman"/>
        </w:rPr>
        <w:t>.</w:t>
      </w:r>
    </w:p>
    <w:p w14:paraId="5EA3AE40" w14:textId="3C0A785F" w:rsidR="00B22F5B" w:rsidRPr="0078232B" w:rsidRDefault="005F3699" w:rsidP="0078232B">
      <w:pPr>
        <w:pStyle w:val="Akapitzlist"/>
        <w:widowControl w:val="0"/>
        <w:numPr>
          <w:ilvl w:val="0"/>
          <w:numId w:val="31"/>
        </w:numPr>
        <w:autoSpaceDE w:val="0"/>
        <w:autoSpaceDN w:val="0"/>
        <w:adjustRightInd w:val="0"/>
        <w:spacing w:after="0" w:line="360" w:lineRule="auto"/>
        <w:ind w:right="381"/>
        <w:jc w:val="both"/>
        <w:rPr>
          <w:rFonts w:ascii="Times New Roman" w:hAnsi="Times New Roman" w:cs="Times New Roman"/>
        </w:rPr>
      </w:pPr>
      <w:r w:rsidRPr="0078232B">
        <w:rPr>
          <w:rFonts w:ascii="Times New Roman" w:hAnsi="Times New Roman" w:cs="Times New Roman"/>
        </w:rPr>
        <w:t xml:space="preserve"> </w:t>
      </w:r>
      <w:r w:rsidR="007B1EF1" w:rsidRPr="0078232B">
        <w:rPr>
          <w:rFonts w:ascii="Times New Roman" w:hAnsi="Times New Roman" w:cs="Times New Roman"/>
        </w:rPr>
        <w:t>K</w:t>
      </w:r>
      <w:r w:rsidRPr="0078232B">
        <w:rPr>
          <w:rFonts w:ascii="Times New Roman" w:hAnsi="Times New Roman" w:cs="Times New Roman"/>
        </w:rPr>
        <w:t xml:space="preserve">ierownik projektu w Polsce, Europejski projekt Erasmus+ "GivingCare - Empowering </w:t>
      </w:r>
    </w:p>
    <w:p w14:paraId="6CB48A25" w14:textId="076E38C9" w:rsidR="005F3699" w:rsidRPr="0078232B" w:rsidRDefault="005F3699" w:rsidP="003D3771">
      <w:pPr>
        <w:pStyle w:val="Akapitzlist"/>
        <w:widowControl w:val="0"/>
        <w:numPr>
          <w:ilvl w:val="0"/>
          <w:numId w:val="31"/>
        </w:numPr>
        <w:autoSpaceDE w:val="0"/>
        <w:autoSpaceDN w:val="0"/>
        <w:adjustRightInd w:val="0"/>
        <w:spacing w:after="0" w:line="360" w:lineRule="auto"/>
        <w:ind w:right="381"/>
        <w:jc w:val="both"/>
        <w:rPr>
          <w:rFonts w:ascii="Times New Roman" w:hAnsi="Times New Roman" w:cs="Times New Roman"/>
        </w:rPr>
      </w:pPr>
      <w:r w:rsidRPr="00583A16">
        <w:rPr>
          <w:rFonts w:ascii="Times New Roman" w:hAnsi="Times New Roman" w:cs="Times New Roman"/>
          <w:lang w:val="de-DE"/>
        </w:rPr>
        <w:t xml:space="preserve">Personal Caregivers and Personal Assistants by developing Technical, Soft and Digital Skills" (KA203-06DF1039). </w:t>
      </w:r>
      <w:r w:rsidRPr="0078232B">
        <w:rPr>
          <w:rFonts w:ascii="Times New Roman" w:hAnsi="Times New Roman" w:cs="Times New Roman"/>
        </w:rPr>
        <w:t xml:space="preserve">W projekcie bierze udział 5 krajów europejskich (Portugalia, Hiszpania, Belgia, Słowenia, Polska) - </w:t>
      </w:r>
      <w:r w:rsidR="007B1EF1" w:rsidRPr="0078232B">
        <w:rPr>
          <w:rFonts w:ascii="Times New Roman" w:hAnsi="Times New Roman" w:cs="Times New Roman"/>
        </w:rPr>
        <w:t xml:space="preserve">2020-2022 - </w:t>
      </w:r>
      <w:r w:rsidRPr="0078232B">
        <w:rPr>
          <w:rFonts w:ascii="Times New Roman" w:hAnsi="Times New Roman" w:cs="Times New Roman"/>
        </w:rPr>
        <w:t>dr I. Malinowska-Lipień</w:t>
      </w:r>
      <w:r w:rsidR="005C7F79" w:rsidRPr="0078232B">
        <w:rPr>
          <w:rFonts w:ascii="Times New Roman" w:hAnsi="Times New Roman" w:cs="Times New Roman"/>
        </w:rPr>
        <w:t>.</w:t>
      </w:r>
    </w:p>
    <w:p w14:paraId="5FDDBC8B" w14:textId="5A7A85BC" w:rsidR="005F3699" w:rsidRPr="00542CE4" w:rsidRDefault="007B1EF1" w:rsidP="00542CE4">
      <w:pPr>
        <w:pStyle w:val="Akapitzlist"/>
        <w:widowControl w:val="0"/>
        <w:numPr>
          <w:ilvl w:val="0"/>
          <w:numId w:val="31"/>
        </w:numPr>
        <w:autoSpaceDE w:val="0"/>
        <w:autoSpaceDN w:val="0"/>
        <w:adjustRightInd w:val="0"/>
        <w:spacing w:after="0" w:line="360" w:lineRule="auto"/>
        <w:ind w:right="381"/>
        <w:jc w:val="both"/>
        <w:rPr>
          <w:rFonts w:ascii="Times New Roman" w:hAnsi="Times New Roman" w:cs="Times New Roman"/>
        </w:rPr>
      </w:pPr>
      <w:r w:rsidRPr="0078232B">
        <w:rPr>
          <w:rFonts w:ascii="Times New Roman" w:hAnsi="Times New Roman" w:cs="Times New Roman"/>
        </w:rPr>
        <w:t>W</w:t>
      </w:r>
      <w:r w:rsidR="005F3699" w:rsidRPr="0078232B">
        <w:rPr>
          <w:rFonts w:ascii="Times New Roman" w:hAnsi="Times New Roman" w:cs="Times New Roman"/>
        </w:rPr>
        <w:t xml:space="preserve">spółpraca z New York University w ramach międzynarodowych badań </w:t>
      </w:r>
      <w:r w:rsidR="00B96B0F" w:rsidRPr="0078232B">
        <w:rPr>
          <w:rFonts w:ascii="Times New Roman" w:hAnsi="Times New Roman" w:cs="Times New Roman"/>
        </w:rPr>
        <w:t>pt.</w:t>
      </w:r>
      <w:r w:rsidR="005F3699" w:rsidRPr="0078232B">
        <w:rPr>
          <w:rFonts w:ascii="Times New Roman" w:hAnsi="Times New Roman" w:cs="Times New Roman"/>
        </w:rPr>
        <w:t>:</w:t>
      </w:r>
      <w:r w:rsidR="005E69F0">
        <w:rPr>
          <w:rFonts w:ascii="Times New Roman" w:hAnsi="Times New Roman" w:cs="Times New Roman"/>
        </w:rPr>
        <w:t xml:space="preserve"> </w:t>
      </w:r>
      <w:r w:rsidR="005F3699" w:rsidRPr="0078232B">
        <w:rPr>
          <w:rFonts w:ascii="Times New Roman" w:hAnsi="Times New Roman" w:cs="Times New Roman"/>
        </w:rPr>
        <w:t xml:space="preserve">”Global Nursing </w:t>
      </w:r>
      <w:r w:rsidR="005F3699" w:rsidRPr="0078232B">
        <w:rPr>
          <w:rFonts w:ascii="Times New Roman" w:hAnsi="Times New Roman" w:cs="Times New Roman"/>
        </w:rPr>
        <w:lastRenderedPageBreak/>
        <w:t xml:space="preserve">&amp; Midwifery Perspectives of Working During the COVID-19 Pandemic“. (Koordynator badań: </w:t>
      </w:r>
      <w:r w:rsidR="005F3699" w:rsidRPr="00542CE4">
        <w:rPr>
          <w:rFonts w:ascii="Times New Roman" w:hAnsi="Times New Roman"/>
        </w:rPr>
        <w:t xml:space="preserve">Allison Squires, </w:t>
      </w:r>
      <w:bookmarkStart w:id="2" w:name="_Hlk89388935"/>
      <w:r w:rsidR="005F3699" w:rsidRPr="00542CE4">
        <w:rPr>
          <w:rFonts w:ascii="Times New Roman" w:hAnsi="Times New Roman"/>
        </w:rPr>
        <w:t xml:space="preserve">PhD, RN, FAAN, </w:t>
      </w:r>
      <w:bookmarkEnd w:id="2"/>
      <w:r w:rsidR="005F3699" w:rsidRPr="00542CE4">
        <w:rPr>
          <w:rFonts w:ascii="Times New Roman" w:hAnsi="Times New Roman"/>
        </w:rPr>
        <w:t xml:space="preserve">NYU Rory Meyers College of Nursing) </w:t>
      </w:r>
      <w:r w:rsidRPr="00542CE4">
        <w:rPr>
          <w:rFonts w:ascii="Times New Roman" w:hAnsi="Times New Roman"/>
        </w:rPr>
        <w:t xml:space="preserve">- od 2020 roku do nadal </w:t>
      </w:r>
      <w:r w:rsidR="005F3699" w:rsidRPr="00542CE4">
        <w:rPr>
          <w:rFonts w:ascii="Times New Roman" w:hAnsi="Times New Roman"/>
        </w:rPr>
        <w:t>- dr I. Malinowska-Lipień</w:t>
      </w:r>
      <w:r w:rsidR="005C7F79" w:rsidRPr="00542CE4">
        <w:rPr>
          <w:rFonts w:ascii="Times New Roman" w:hAnsi="Times New Roman"/>
        </w:rPr>
        <w:t>.</w:t>
      </w:r>
    </w:p>
    <w:p w14:paraId="4980DCA5" w14:textId="43AFCF52" w:rsidR="00ED2221" w:rsidRDefault="005F3699" w:rsidP="0078232B">
      <w:pPr>
        <w:pStyle w:val="Akapitzlist"/>
        <w:widowControl w:val="0"/>
        <w:numPr>
          <w:ilvl w:val="0"/>
          <w:numId w:val="31"/>
        </w:numPr>
        <w:autoSpaceDE w:val="0"/>
        <w:autoSpaceDN w:val="0"/>
        <w:adjustRightInd w:val="0"/>
        <w:spacing w:after="0" w:line="360" w:lineRule="auto"/>
        <w:ind w:right="381"/>
        <w:jc w:val="both"/>
        <w:rPr>
          <w:rFonts w:ascii="Times New Roman" w:hAnsi="Times New Roman" w:cs="Times New Roman"/>
        </w:rPr>
      </w:pPr>
      <w:r w:rsidRPr="0078232B">
        <w:rPr>
          <w:rFonts w:ascii="Times New Roman" w:hAnsi="Times New Roman" w:cs="Times New Roman"/>
        </w:rPr>
        <w:t>Współpraca z University of Haifa w ramach badań związanych z adaptacj</w:t>
      </w:r>
      <w:r w:rsidR="00542CE4">
        <w:rPr>
          <w:rFonts w:ascii="Times New Roman" w:hAnsi="Times New Roman" w:cs="Times New Roman"/>
        </w:rPr>
        <w:t>ą</w:t>
      </w:r>
      <w:r w:rsidRPr="0078232B">
        <w:rPr>
          <w:rFonts w:ascii="Times New Roman" w:hAnsi="Times New Roman" w:cs="Times New Roman"/>
        </w:rPr>
        <w:t xml:space="preserve"> kulturową  kwestionariusza GIAP. Przygotowanie i przesłanie do International Journal of Nursing Studies manuskryptu pt.: Adapting the Geriatric Institutional Assessment Profile for different countries and languages: a multilanguage translation and content validation stud (Koordynator badań: Anna Zisberg, PhD, MA, RN, FAAN Faculty of Social Welfare and Health Science University of Haifa) </w:t>
      </w:r>
      <w:r w:rsidR="007B1EF1" w:rsidRPr="0078232B">
        <w:rPr>
          <w:rFonts w:ascii="Times New Roman" w:hAnsi="Times New Roman" w:cs="Times New Roman"/>
        </w:rPr>
        <w:t xml:space="preserve">od 2020 roku </w:t>
      </w:r>
      <w:r w:rsidRPr="0078232B">
        <w:rPr>
          <w:rFonts w:ascii="Times New Roman" w:hAnsi="Times New Roman" w:cs="Times New Roman"/>
        </w:rPr>
        <w:t>- dr I. Malinowska-Lipień</w:t>
      </w:r>
      <w:r w:rsidR="005C7F79" w:rsidRPr="0078232B">
        <w:rPr>
          <w:rFonts w:ascii="Times New Roman" w:hAnsi="Times New Roman" w:cs="Times New Roman"/>
        </w:rPr>
        <w:t>.</w:t>
      </w:r>
    </w:p>
    <w:p w14:paraId="4AB15235" w14:textId="77777777" w:rsidR="00542CE4" w:rsidRPr="0078232B" w:rsidRDefault="00542CE4" w:rsidP="00542CE4">
      <w:pPr>
        <w:pStyle w:val="Akapitzlist"/>
        <w:widowControl w:val="0"/>
        <w:autoSpaceDE w:val="0"/>
        <w:autoSpaceDN w:val="0"/>
        <w:adjustRightInd w:val="0"/>
        <w:spacing w:after="0" w:line="360" w:lineRule="auto"/>
        <w:ind w:right="381"/>
        <w:jc w:val="both"/>
        <w:rPr>
          <w:rFonts w:ascii="Times New Roman" w:hAnsi="Times New Roman" w:cs="Times New Roman"/>
        </w:rPr>
      </w:pPr>
    </w:p>
    <w:p w14:paraId="0F309486" w14:textId="01A3CA9E" w:rsidR="00AD5DD4" w:rsidRPr="0078232B" w:rsidRDefault="00AD5DD4" w:rsidP="003D3771">
      <w:pPr>
        <w:spacing w:after="0" w:line="360" w:lineRule="auto"/>
        <w:rPr>
          <w:rFonts w:ascii="Times New Roman" w:hAnsi="Times New Roman"/>
        </w:rPr>
      </w:pPr>
      <w:r w:rsidRPr="0078232B">
        <w:rPr>
          <w:rFonts w:ascii="Times New Roman" w:hAnsi="Times New Roman"/>
          <w:b/>
          <w:bCs/>
        </w:rPr>
        <w:t>8. Wsparcie studentów w uczeniu się, rozwoju społecznym, naukowym lub zawodowym i wejściu na rynek pracy oraz rozwój i doskonalenie form wsparcia</w:t>
      </w:r>
      <w:r w:rsidR="00351ED7" w:rsidRPr="0078232B">
        <w:rPr>
          <w:rFonts w:ascii="Times New Roman" w:hAnsi="Times New Roman"/>
          <w:b/>
          <w:bCs/>
        </w:rPr>
        <w:t>:</w:t>
      </w:r>
    </w:p>
    <w:p w14:paraId="62698E49" w14:textId="49872228" w:rsidR="00AD5DD4" w:rsidRPr="0078232B" w:rsidRDefault="00AD5DD4"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 xml:space="preserve">a) </w:t>
      </w:r>
      <w:r w:rsidRPr="0078232B">
        <w:rPr>
          <w:rFonts w:ascii="Times New Roman" w:hAnsi="Times New Roman"/>
          <w:b/>
          <w:bCs/>
        </w:rPr>
        <w:t>rozw</w:t>
      </w:r>
      <w:r w:rsidR="00AD5F45" w:rsidRPr="0078232B">
        <w:rPr>
          <w:rFonts w:ascii="Times New Roman" w:hAnsi="Times New Roman"/>
          <w:b/>
          <w:bCs/>
        </w:rPr>
        <w:t>ój</w:t>
      </w:r>
      <w:r w:rsidRPr="0078232B">
        <w:rPr>
          <w:rFonts w:ascii="Times New Roman" w:hAnsi="Times New Roman"/>
          <w:b/>
          <w:bCs/>
        </w:rPr>
        <w:t xml:space="preserve"> naukow</w:t>
      </w:r>
      <w:r w:rsidR="00AD5F45" w:rsidRPr="0078232B">
        <w:rPr>
          <w:rFonts w:ascii="Times New Roman" w:hAnsi="Times New Roman"/>
          <w:b/>
          <w:bCs/>
        </w:rPr>
        <w:t>y</w:t>
      </w:r>
      <w:r w:rsidRPr="0078232B">
        <w:rPr>
          <w:rFonts w:ascii="Times New Roman" w:hAnsi="Times New Roman"/>
          <w:b/>
          <w:bCs/>
        </w:rPr>
        <w:t xml:space="preserve"> studentów</w:t>
      </w:r>
      <w:r w:rsidRPr="0078232B">
        <w:rPr>
          <w:rFonts w:ascii="Times New Roman" w:hAnsi="Times New Roman"/>
        </w:rPr>
        <w:t xml:space="preserve"> (koła naukowe i ich działalność</w:t>
      </w:r>
      <w:r w:rsidR="00AD5F45" w:rsidRPr="0078232B">
        <w:rPr>
          <w:rFonts w:ascii="Times New Roman" w:hAnsi="Times New Roman"/>
        </w:rPr>
        <w:t xml:space="preserve"> oraz wykaz publikacji studentów i</w:t>
      </w:r>
      <w:r w:rsidR="00F77AC0" w:rsidRPr="0078232B">
        <w:rPr>
          <w:rFonts w:ascii="Times New Roman" w:hAnsi="Times New Roman"/>
        </w:rPr>
        <w:t> </w:t>
      </w:r>
      <w:r w:rsidR="00AD5F45" w:rsidRPr="0078232B">
        <w:rPr>
          <w:rFonts w:ascii="Times New Roman" w:hAnsi="Times New Roman"/>
        </w:rPr>
        <w:t xml:space="preserve">absolwentów z nauczycielami </w:t>
      </w:r>
      <w:r w:rsidR="013D7490" w:rsidRPr="0078232B">
        <w:rPr>
          <w:rFonts w:ascii="Times New Roman" w:hAnsi="Times New Roman"/>
        </w:rPr>
        <w:t xml:space="preserve">akademickimi </w:t>
      </w:r>
      <w:r w:rsidR="00AD5F45" w:rsidRPr="0078232B">
        <w:rPr>
          <w:rFonts w:ascii="Times New Roman" w:hAnsi="Times New Roman"/>
        </w:rPr>
        <w:t>w danym roku)</w:t>
      </w:r>
      <w:r w:rsidR="00307D26" w:rsidRPr="0078232B">
        <w:rPr>
          <w:rFonts w:ascii="Times New Roman" w:hAnsi="Times New Roman"/>
        </w:rPr>
        <w:t>:</w:t>
      </w:r>
    </w:p>
    <w:p w14:paraId="5312A20F" w14:textId="77777777" w:rsidR="00B96B0F" w:rsidRPr="0078232B" w:rsidRDefault="00C95BE9" w:rsidP="003D3771">
      <w:pPr>
        <w:pStyle w:val="Akapitzlist"/>
        <w:widowControl w:val="0"/>
        <w:numPr>
          <w:ilvl w:val="0"/>
          <w:numId w:val="32"/>
        </w:numPr>
        <w:autoSpaceDE w:val="0"/>
        <w:autoSpaceDN w:val="0"/>
        <w:adjustRightInd w:val="0"/>
        <w:spacing w:after="0" w:line="360" w:lineRule="auto"/>
        <w:ind w:right="-20"/>
        <w:jc w:val="both"/>
        <w:rPr>
          <w:rFonts w:ascii="Times New Roman" w:hAnsi="Times New Roman" w:cs="Times New Roman"/>
        </w:rPr>
      </w:pPr>
      <w:r w:rsidRPr="0078232B">
        <w:rPr>
          <w:rFonts w:ascii="Times New Roman" w:hAnsi="Times New Roman" w:cs="Times New Roman"/>
        </w:rPr>
        <w:t>Studenckie Koł</w:t>
      </w:r>
      <w:r w:rsidR="00ED2B2C" w:rsidRPr="0078232B">
        <w:rPr>
          <w:rFonts w:ascii="Times New Roman" w:hAnsi="Times New Roman" w:cs="Times New Roman"/>
        </w:rPr>
        <w:t>o</w:t>
      </w:r>
      <w:r w:rsidRPr="0078232B">
        <w:rPr>
          <w:rFonts w:ascii="Times New Roman" w:hAnsi="Times New Roman" w:cs="Times New Roman"/>
        </w:rPr>
        <w:t xml:space="preserve"> Naukowe przy Zakładzie Psychologii Zdrowia UJ CM </w:t>
      </w:r>
      <w:r w:rsidR="00B96B0F" w:rsidRPr="0078232B">
        <w:rPr>
          <w:rFonts w:ascii="Times New Roman" w:hAnsi="Times New Roman" w:cs="Times New Roman"/>
        </w:rPr>
        <w:t>-</w:t>
      </w:r>
      <w:r w:rsidR="00A90E81" w:rsidRPr="0078232B">
        <w:rPr>
          <w:rFonts w:ascii="Times New Roman" w:hAnsi="Times New Roman" w:cs="Times New Roman"/>
        </w:rPr>
        <w:t xml:space="preserve"> opiekun dr Joanna </w:t>
      </w:r>
      <w:r w:rsidR="00ED2B2C" w:rsidRPr="0078232B">
        <w:rPr>
          <w:rFonts w:ascii="Times New Roman" w:hAnsi="Times New Roman" w:cs="Times New Roman"/>
        </w:rPr>
        <w:t>Biegańska Banaś</w:t>
      </w:r>
      <w:r w:rsidR="00B96B0F" w:rsidRPr="0078232B">
        <w:rPr>
          <w:rFonts w:ascii="Times New Roman" w:hAnsi="Times New Roman" w:cs="Times New Roman"/>
        </w:rPr>
        <w:t>;</w:t>
      </w:r>
    </w:p>
    <w:p w14:paraId="6CAD947A" w14:textId="77777777" w:rsidR="00B96B0F" w:rsidRPr="0078232B" w:rsidRDefault="00B96B0F" w:rsidP="003D3771">
      <w:pPr>
        <w:pStyle w:val="Akapitzlist"/>
        <w:widowControl w:val="0"/>
        <w:numPr>
          <w:ilvl w:val="0"/>
          <w:numId w:val="32"/>
        </w:numPr>
        <w:autoSpaceDE w:val="0"/>
        <w:autoSpaceDN w:val="0"/>
        <w:adjustRightInd w:val="0"/>
        <w:spacing w:after="0" w:line="360" w:lineRule="auto"/>
        <w:ind w:right="-20"/>
        <w:jc w:val="both"/>
        <w:rPr>
          <w:rStyle w:val="field"/>
          <w:rFonts w:ascii="Times New Roman" w:hAnsi="Times New Roman" w:cs="Times New Roman"/>
        </w:rPr>
      </w:pPr>
      <w:r w:rsidRPr="0078232B">
        <w:rPr>
          <w:rFonts w:ascii="Times New Roman" w:hAnsi="Times New Roman" w:cs="Times New Roman"/>
        </w:rPr>
        <w:t>Studenckie Koło Naukowe przy Zakładzie Pielęgniarstwa Internistycznego i Środowiskowego</w:t>
      </w:r>
      <w:r w:rsidRPr="0078232B">
        <w:rPr>
          <w:rStyle w:val="field"/>
          <w:rFonts w:ascii="Times New Roman" w:hAnsi="Times New Roman" w:cs="Times New Roman"/>
          <w:lang w:val="en-GB"/>
        </w:rPr>
        <w:t xml:space="preserve"> - opiekun dr Ewa Kawalec-Kajstura, dr Ilona Kuźmicz;</w:t>
      </w:r>
    </w:p>
    <w:p w14:paraId="20B8380B" w14:textId="7D6404DA" w:rsidR="00B96B0F" w:rsidRPr="0078232B" w:rsidRDefault="00B96B0F" w:rsidP="0078232B">
      <w:pPr>
        <w:pStyle w:val="Akapitzlist"/>
        <w:widowControl w:val="0"/>
        <w:numPr>
          <w:ilvl w:val="0"/>
          <w:numId w:val="32"/>
        </w:numPr>
        <w:autoSpaceDE w:val="0"/>
        <w:autoSpaceDN w:val="0"/>
        <w:adjustRightInd w:val="0"/>
        <w:spacing w:after="0" w:line="360" w:lineRule="auto"/>
        <w:ind w:right="-20"/>
        <w:jc w:val="both"/>
        <w:rPr>
          <w:rStyle w:val="field"/>
          <w:rFonts w:ascii="Times New Roman" w:hAnsi="Times New Roman" w:cs="Times New Roman"/>
        </w:rPr>
      </w:pPr>
      <w:r w:rsidRPr="0078232B">
        <w:rPr>
          <w:rFonts w:ascii="Times New Roman" w:hAnsi="Times New Roman" w:cs="Times New Roman"/>
        </w:rPr>
        <w:t>Koło Miłośników Historii Pielęgniarstwa - opiekun dr Anna Majda, prof. UJ</w:t>
      </w:r>
      <w:r w:rsidR="00542CE4">
        <w:rPr>
          <w:rFonts w:ascii="Times New Roman" w:hAnsi="Times New Roman" w:cs="Times New Roman"/>
        </w:rPr>
        <w:t>;</w:t>
      </w:r>
    </w:p>
    <w:p w14:paraId="44A2822E" w14:textId="77777777" w:rsidR="00542CE4" w:rsidRDefault="00B96B0F" w:rsidP="00542CE4">
      <w:pPr>
        <w:pStyle w:val="Akapitzlist"/>
        <w:numPr>
          <w:ilvl w:val="0"/>
          <w:numId w:val="32"/>
        </w:numPr>
        <w:tabs>
          <w:tab w:val="left" w:pos="312"/>
        </w:tabs>
        <w:spacing w:after="255" w:line="360" w:lineRule="auto"/>
        <w:ind w:right="75"/>
        <w:jc w:val="both"/>
        <w:rPr>
          <w:rFonts w:ascii="Times New Roman" w:hAnsi="Times New Roman" w:cs="Times New Roman"/>
        </w:rPr>
      </w:pPr>
      <w:r w:rsidRPr="0078232B">
        <w:rPr>
          <w:rFonts w:ascii="Times New Roman" w:hAnsi="Times New Roman" w:cs="Times New Roman"/>
        </w:rPr>
        <w:t>Organizacja webinariów, wykładów otwartych</w:t>
      </w:r>
      <w:r w:rsidR="00272797" w:rsidRPr="0078232B">
        <w:rPr>
          <w:rFonts w:ascii="Times New Roman" w:hAnsi="Times New Roman" w:cs="Times New Roman"/>
        </w:rPr>
        <w:t xml:space="preserve"> przez Studenckie Koło Naukowe przy Zakładzie Pielęgniarstwa Internistycznego i Środowiskowego, w</w:t>
      </w:r>
      <w:r w:rsidR="005C7F79" w:rsidRPr="0078232B">
        <w:rPr>
          <w:rFonts w:ascii="Times New Roman" w:hAnsi="Times New Roman" w:cs="Times New Roman"/>
        </w:rPr>
        <w:t xml:space="preserve"> tym:</w:t>
      </w:r>
    </w:p>
    <w:p w14:paraId="03AA7990" w14:textId="2C0A9F9F" w:rsidR="00272797" w:rsidRPr="00542CE4" w:rsidRDefault="00272797" w:rsidP="00542CE4">
      <w:pPr>
        <w:pStyle w:val="Akapitzlist"/>
        <w:numPr>
          <w:ilvl w:val="0"/>
          <w:numId w:val="32"/>
        </w:numPr>
        <w:tabs>
          <w:tab w:val="left" w:pos="312"/>
        </w:tabs>
        <w:spacing w:after="255" w:line="360" w:lineRule="auto"/>
        <w:ind w:right="75"/>
        <w:jc w:val="both"/>
        <w:rPr>
          <w:rFonts w:ascii="Times New Roman" w:hAnsi="Times New Roman" w:cs="Times New Roman"/>
        </w:rPr>
      </w:pPr>
      <w:r w:rsidRPr="00542CE4">
        <w:rPr>
          <w:rFonts w:ascii="Times New Roman" w:hAnsi="Times New Roman"/>
        </w:rPr>
        <w:t xml:space="preserve">Organizacja wykładu w ramach cyklu </w:t>
      </w:r>
      <w:r w:rsidRPr="00542CE4">
        <w:rPr>
          <w:rFonts w:ascii="Times New Roman" w:hAnsi="Times New Roman"/>
          <w:i/>
          <w:iCs/>
        </w:rPr>
        <w:t>Poznaj Pielęgniarstwo</w:t>
      </w:r>
      <w:r w:rsidRPr="00542CE4">
        <w:rPr>
          <w:rFonts w:ascii="Times New Roman" w:hAnsi="Times New Roman"/>
        </w:rPr>
        <w:t xml:space="preserve"> - </w:t>
      </w:r>
      <w:r w:rsidR="008B707C" w:rsidRPr="00542CE4">
        <w:rPr>
          <w:rFonts w:ascii="Times New Roman" w:hAnsi="Times New Roman"/>
        </w:rPr>
        <w:t>„Pielęgniarstwo neonatologiczne</w:t>
      </w:r>
      <w:r w:rsidR="00FE242D" w:rsidRPr="00542CE4">
        <w:rPr>
          <w:rFonts w:ascii="Times New Roman" w:hAnsi="Times New Roman"/>
        </w:rPr>
        <w:t>”</w:t>
      </w:r>
      <w:r w:rsidR="008B707C" w:rsidRPr="00542CE4">
        <w:rPr>
          <w:rFonts w:ascii="Times New Roman" w:hAnsi="Times New Roman"/>
        </w:rPr>
        <w:t xml:space="preserve"> (15.12.2020, mgr. Ostrogórska P.)</w:t>
      </w:r>
      <w:r w:rsidR="00542CE4">
        <w:rPr>
          <w:rFonts w:ascii="Times New Roman" w:hAnsi="Times New Roman"/>
        </w:rPr>
        <w:t>:</w:t>
      </w:r>
      <w:r w:rsidR="00196675" w:rsidRPr="00542CE4">
        <w:rPr>
          <w:rFonts w:ascii="Times New Roman" w:hAnsi="Times New Roman"/>
        </w:rPr>
        <w:t xml:space="preserve"> </w:t>
      </w:r>
      <w:r w:rsidRPr="00542CE4">
        <w:rPr>
          <w:rFonts w:ascii="Times New Roman" w:hAnsi="Times New Roman"/>
        </w:rPr>
        <w:t xml:space="preserve"> </w:t>
      </w:r>
    </w:p>
    <w:p w14:paraId="41ED4AA8" w14:textId="669129A5" w:rsidR="00272797" w:rsidRPr="0078232B" w:rsidRDefault="00A541B6" w:rsidP="0078232B">
      <w:pPr>
        <w:shd w:val="clear" w:color="auto" w:fill="FFFFFF"/>
        <w:spacing w:after="0" w:line="360" w:lineRule="auto"/>
        <w:jc w:val="both"/>
        <w:textAlignment w:val="baseline"/>
        <w:rPr>
          <w:rFonts w:ascii="Times New Roman" w:hAnsi="Times New Roman"/>
        </w:rPr>
      </w:pPr>
      <w:r w:rsidRPr="0078232B">
        <w:rPr>
          <w:rFonts w:ascii="Times New Roman" w:hAnsi="Times New Roman"/>
        </w:rPr>
        <w:t xml:space="preserve">- </w:t>
      </w:r>
      <w:r w:rsidR="00272797" w:rsidRPr="0078232B">
        <w:rPr>
          <w:rFonts w:ascii="Times New Roman" w:hAnsi="Times New Roman"/>
        </w:rPr>
        <w:t>Kontynuacja cyklu webinariów poświęconych tematyce zdrowia i choroby: „Cicha epidemia – udar mózgu”, 27.11.2020 „Życie nie zawsze jest słodkie – jak poradzić sobie z cukrzycą”, 30.04.2021; „Niewidzialny wróg i tyle szkód” – spotkanie poświęcone powikłań SARS-CoV2, 08.04.2021.</w:t>
      </w:r>
    </w:p>
    <w:p w14:paraId="66D07BF3" w14:textId="6D12A99E" w:rsidR="00B22F5B" w:rsidRPr="0078232B" w:rsidRDefault="00A541B6" w:rsidP="0078232B">
      <w:pPr>
        <w:shd w:val="clear" w:color="auto" w:fill="FFFFFF"/>
        <w:spacing w:after="0" w:line="360" w:lineRule="auto"/>
        <w:jc w:val="both"/>
        <w:textAlignment w:val="baseline"/>
        <w:rPr>
          <w:rStyle w:val="Pogrubienie"/>
          <w:rFonts w:ascii="Times New Roman" w:hAnsi="Times New Roman"/>
          <w:b w:val="0"/>
          <w:bCs w:val="0"/>
        </w:rPr>
      </w:pPr>
      <w:r w:rsidRPr="0078232B">
        <w:rPr>
          <w:rFonts w:ascii="Times New Roman" w:hAnsi="Times New Roman"/>
        </w:rPr>
        <w:t xml:space="preserve">- </w:t>
      </w:r>
      <w:r w:rsidR="00272797" w:rsidRPr="0078232B">
        <w:rPr>
          <w:rFonts w:ascii="Times New Roman" w:hAnsi="Times New Roman"/>
        </w:rPr>
        <w:t xml:space="preserve">Kontynuacja zamieszczania postów z na portalach społecznościowych SKN dotyczących istotnych wydarzeń i aktualnych problemów: „Światowy dzień walki z anoreksją”, 06.05.2021.  </w:t>
      </w:r>
    </w:p>
    <w:p w14:paraId="023959A3" w14:textId="6CD03B6E" w:rsidR="0078232B" w:rsidRPr="0078232B" w:rsidRDefault="00A541B6" w:rsidP="0078232B">
      <w:pPr>
        <w:shd w:val="clear" w:color="auto" w:fill="FFFFFF"/>
        <w:spacing w:before="100" w:beforeAutospacing="1" w:after="100" w:afterAutospacing="1" w:line="360" w:lineRule="auto"/>
        <w:jc w:val="both"/>
        <w:textAlignment w:val="baseline"/>
        <w:rPr>
          <w:rStyle w:val="Pogrubienie"/>
          <w:rFonts w:ascii="Times New Roman" w:hAnsi="Times New Roman"/>
          <w:b w:val="0"/>
          <w:bCs w:val="0"/>
        </w:rPr>
      </w:pPr>
      <w:r w:rsidRPr="0078232B">
        <w:rPr>
          <w:rStyle w:val="Pogrubienie"/>
          <w:rFonts w:ascii="Times New Roman" w:hAnsi="Times New Roman"/>
          <w:b w:val="0"/>
          <w:bCs w:val="0"/>
        </w:rPr>
        <w:t xml:space="preserve">- </w:t>
      </w:r>
      <w:r w:rsidR="00272797" w:rsidRPr="0078232B">
        <w:rPr>
          <w:rStyle w:val="Pogrubienie"/>
          <w:rFonts w:ascii="Times New Roman" w:hAnsi="Times New Roman"/>
          <w:b w:val="0"/>
          <w:bCs w:val="0"/>
        </w:rPr>
        <w:t>Organizacja na portalach społecznościowych SKN wydarzenia z okazji obchodzonego 11</w:t>
      </w:r>
      <w:r w:rsidR="00F77AC0" w:rsidRPr="0078232B">
        <w:rPr>
          <w:rStyle w:val="Pogrubienie"/>
          <w:rFonts w:ascii="Times New Roman" w:hAnsi="Times New Roman"/>
          <w:b w:val="0"/>
          <w:bCs w:val="0"/>
        </w:rPr>
        <w:t> </w:t>
      </w:r>
      <w:r w:rsidR="00272797" w:rsidRPr="0078232B">
        <w:rPr>
          <w:rStyle w:val="Pogrubienie"/>
          <w:rFonts w:ascii="Times New Roman" w:hAnsi="Times New Roman"/>
          <w:b w:val="0"/>
          <w:bCs w:val="0"/>
        </w:rPr>
        <w:t>lutego Międzynarodowego Dnia Kobiet i Dziewcząt w Nauc</w:t>
      </w:r>
      <w:r w:rsidR="00BC3AD1">
        <w:rPr>
          <w:rStyle w:val="Pogrubienie"/>
          <w:rFonts w:ascii="Times New Roman" w:hAnsi="Times New Roman"/>
          <w:b w:val="0"/>
          <w:bCs w:val="0"/>
        </w:rPr>
        <w:t>e</w:t>
      </w:r>
      <w:r w:rsidR="00272797" w:rsidRPr="0078232B">
        <w:rPr>
          <w:rStyle w:val="Pogrubienie"/>
          <w:rFonts w:ascii="Times New Roman" w:hAnsi="Times New Roman"/>
          <w:b w:val="0"/>
          <w:bCs w:val="0"/>
        </w:rPr>
        <w:t>, którego celem było przybliżenie sylwetek wybranych Piel</w:t>
      </w:r>
      <w:r w:rsidR="0078232B" w:rsidRPr="0078232B">
        <w:rPr>
          <w:rStyle w:val="Pogrubienie"/>
          <w:rFonts w:ascii="Times New Roman" w:hAnsi="Times New Roman"/>
          <w:b w:val="0"/>
          <w:bCs w:val="0"/>
        </w:rPr>
        <w:t>ę</w:t>
      </w:r>
      <w:r w:rsidR="00272797" w:rsidRPr="0078232B">
        <w:rPr>
          <w:rStyle w:val="Pogrubienie"/>
          <w:rFonts w:ascii="Times New Roman" w:hAnsi="Times New Roman"/>
          <w:b w:val="0"/>
          <w:bCs w:val="0"/>
        </w:rPr>
        <w:t xml:space="preserve">gniarek Naukowców. Wśród zaproszonych osób znalazły się Pielęgniarki z kraju i z zagranicy. </w:t>
      </w:r>
    </w:p>
    <w:p w14:paraId="75A46A0B" w14:textId="624FA0A0" w:rsidR="0078232B" w:rsidRPr="0078232B" w:rsidRDefault="0078232B" w:rsidP="0078232B">
      <w:pPr>
        <w:shd w:val="clear" w:color="auto" w:fill="FFFFFF"/>
        <w:spacing w:before="100" w:beforeAutospacing="1" w:after="100" w:afterAutospacing="1" w:line="360" w:lineRule="auto"/>
        <w:jc w:val="both"/>
        <w:textAlignment w:val="baseline"/>
        <w:rPr>
          <w:rFonts w:ascii="Times New Roman" w:hAnsi="Times New Roman"/>
        </w:rPr>
      </w:pPr>
      <w:r w:rsidRPr="0078232B">
        <w:rPr>
          <w:rFonts w:ascii="Times New Roman" w:hAnsi="Times New Roman"/>
        </w:rPr>
        <w:t xml:space="preserve">- </w:t>
      </w:r>
      <w:r w:rsidR="00196675" w:rsidRPr="0078232B">
        <w:rPr>
          <w:rFonts w:ascii="Times New Roman" w:hAnsi="Times New Roman"/>
        </w:rPr>
        <w:t xml:space="preserve">Udział studentek i opiekunów Studenckiego Koła Naukowego przy Zakładzie Pielęgniarstwa Internistycznego i Środowiskowego w przygotowaniu materiałów edukacyjnych dla opiekunów osób starszych na potrzeby realizacji warsztatów w ramach Projektu dzielnicowego „Opiekun domowy chorego – </w:t>
      </w:r>
    </w:p>
    <w:p w14:paraId="7110CD88" w14:textId="77777777" w:rsidR="0078232B" w:rsidRPr="0078232B" w:rsidRDefault="0078232B" w:rsidP="0078232B">
      <w:pPr>
        <w:shd w:val="clear" w:color="auto" w:fill="FFFFFF"/>
        <w:spacing w:before="100" w:beforeAutospacing="1" w:after="100" w:afterAutospacing="1" w:line="360" w:lineRule="auto"/>
        <w:jc w:val="both"/>
        <w:textAlignment w:val="baseline"/>
        <w:rPr>
          <w:rFonts w:ascii="Times New Roman" w:hAnsi="Times New Roman"/>
        </w:rPr>
      </w:pPr>
    </w:p>
    <w:p w14:paraId="5EF33E09" w14:textId="0A514E90" w:rsidR="00B72FD2" w:rsidRPr="0078232B" w:rsidRDefault="0078232B" w:rsidP="0078232B">
      <w:pPr>
        <w:shd w:val="clear" w:color="auto" w:fill="FFFFFF"/>
        <w:spacing w:before="100" w:beforeAutospacing="1" w:after="100" w:afterAutospacing="1" w:line="360" w:lineRule="auto"/>
        <w:jc w:val="both"/>
        <w:textAlignment w:val="baseline"/>
        <w:rPr>
          <w:rFonts w:ascii="Times New Roman" w:hAnsi="Times New Roman"/>
        </w:rPr>
      </w:pPr>
      <w:r w:rsidRPr="0078232B">
        <w:rPr>
          <w:rFonts w:ascii="Times New Roman" w:hAnsi="Times New Roman"/>
        </w:rPr>
        <w:t xml:space="preserve">- </w:t>
      </w:r>
      <w:r w:rsidR="00196675" w:rsidRPr="0078232B">
        <w:rPr>
          <w:rFonts w:ascii="Times New Roman" w:hAnsi="Times New Roman"/>
        </w:rPr>
        <w:t>warsztaty u Helclów”. Projekt został zrealizowany we współpracy z Radą Dzielnicy I Miasta Krakowa, Domem Pomocy Społecznej im. Ludwika i Anny Helclów w Krakowie oraz Stowarzyszeniem MANKO.</w:t>
      </w:r>
    </w:p>
    <w:p w14:paraId="3FB34582" w14:textId="67B5265B" w:rsidR="007B1EF1" w:rsidRPr="0078232B" w:rsidRDefault="00A541B6" w:rsidP="0078232B">
      <w:pPr>
        <w:pStyle w:val="Akapitzlist"/>
        <w:widowControl w:val="0"/>
        <w:numPr>
          <w:ilvl w:val="0"/>
          <w:numId w:val="42"/>
        </w:numPr>
        <w:autoSpaceDE w:val="0"/>
        <w:autoSpaceDN w:val="0"/>
        <w:adjustRightInd w:val="0"/>
        <w:spacing w:after="0" w:line="360" w:lineRule="auto"/>
        <w:ind w:right="-66"/>
        <w:jc w:val="both"/>
        <w:rPr>
          <w:rFonts w:ascii="Times New Roman" w:hAnsi="Times New Roman" w:cs="Times New Roman"/>
          <w:bCs/>
        </w:rPr>
      </w:pPr>
      <w:r w:rsidRPr="0078232B">
        <w:rPr>
          <w:rFonts w:ascii="Times New Roman" w:hAnsi="Times New Roman" w:cs="Times New Roman"/>
        </w:rPr>
        <w:t>Przygotowanie projektu prowadzenia kursu specjalistycznego</w:t>
      </w:r>
      <w:r w:rsidR="00B72FD2" w:rsidRPr="0078232B">
        <w:rPr>
          <w:rFonts w:ascii="Times New Roman" w:hAnsi="Times New Roman" w:cs="Times New Roman"/>
        </w:rPr>
        <w:t xml:space="preserve"> dla studentów</w:t>
      </w:r>
      <w:r w:rsidRPr="0078232B">
        <w:rPr>
          <w:rFonts w:ascii="Times New Roman" w:hAnsi="Times New Roman" w:cs="Times New Roman"/>
        </w:rPr>
        <w:t xml:space="preserve"> „Opieka nad pacjentem ze stomi</w:t>
      </w:r>
      <w:r w:rsidR="00B72FD2" w:rsidRPr="0078232B">
        <w:rPr>
          <w:rFonts w:ascii="Times New Roman" w:hAnsi="Times New Roman" w:cs="Times New Roman"/>
        </w:rPr>
        <w:t>ą</w:t>
      </w:r>
      <w:r w:rsidRPr="0078232B">
        <w:rPr>
          <w:rFonts w:ascii="Times New Roman" w:hAnsi="Times New Roman" w:cs="Times New Roman"/>
        </w:rPr>
        <w:t xml:space="preserve"> jelitową” oraz „Edukator w cukrzycy” w ramach Projektu „Rozwijaj się i pracUJ” realizowanym przez Uniwersytet Jagielloński – Collegium Medicum, współfinansowanym ze </w:t>
      </w:r>
      <w:r w:rsidR="0078232B" w:rsidRPr="0078232B">
        <w:rPr>
          <w:rFonts w:ascii="Times New Roman" w:hAnsi="Times New Roman" w:cs="Times New Roman"/>
        </w:rPr>
        <w:t>ś</w:t>
      </w:r>
      <w:r w:rsidRPr="0078232B">
        <w:rPr>
          <w:rFonts w:ascii="Times New Roman" w:hAnsi="Times New Roman" w:cs="Times New Roman"/>
        </w:rPr>
        <w:t>rodków Europejskiego Funduszu Społecznego w ramach Programu Operacyjnego Wiedza Edukacja Rozwój 2014-2020</w:t>
      </w:r>
      <w:r w:rsidR="0078232B" w:rsidRPr="0078232B">
        <w:rPr>
          <w:rFonts w:ascii="Times New Roman" w:hAnsi="Times New Roman" w:cs="Times New Roman"/>
        </w:rPr>
        <w:t>.</w:t>
      </w:r>
    </w:p>
    <w:p w14:paraId="0DBAD7FB" w14:textId="5F5CB117" w:rsidR="00B96B0F" w:rsidRPr="0078232B" w:rsidRDefault="00B96B0F" w:rsidP="00F77AC0">
      <w:pPr>
        <w:widowControl w:val="0"/>
        <w:autoSpaceDE w:val="0"/>
        <w:autoSpaceDN w:val="0"/>
        <w:adjustRightInd w:val="0"/>
        <w:spacing w:after="0" w:line="360" w:lineRule="auto"/>
        <w:ind w:right="-66"/>
        <w:jc w:val="both"/>
        <w:rPr>
          <w:rFonts w:ascii="Times New Roman" w:hAnsi="Times New Roman"/>
        </w:rPr>
      </w:pPr>
      <w:r w:rsidRPr="0078232B">
        <w:rPr>
          <w:rFonts w:ascii="Times New Roman" w:hAnsi="Times New Roman"/>
        </w:rPr>
        <w:t xml:space="preserve">b) </w:t>
      </w:r>
      <w:r w:rsidRPr="0078232B">
        <w:rPr>
          <w:rFonts w:ascii="Times New Roman" w:hAnsi="Times New Roman"/>
          <w:b/>
          <w:bCs/>
        </w:rPr>
        <w:t>osiągnięcia studentów</w:t>
      </w:r>
      <w:r w:rsidRPr="0078232B">
        <w:rPr>
          <w:rFonts w:ascii="Times New Roman" w:hAnsi="Times New Roman"/>
        </w:rPr>
        <w:t xml:space="preserve"> (zawody sportowe, udział w konkursach, udział w konferencjach itp.):</w:t>
      </w:r>
    </w:p>
    <w:p w14:paraId="14B56FD7" w14:textId="6C0D938C" w:rsidR="00B96B0F" w:rsidRPr="0078232B" w:rsidRDefault="00B96B0F" w:rsidP="003D3771">
      <w:pPr>
        <w:spacing w:line="360" w:lineRule="auto"/>
        <w:jc w:val="both"/>
        <w:rPr>
          <w:rFonts w:ascii="Times New Roman" w:hAnsi="Times New Roman"/>
          <w:b/>
          <w:u w:val="single"/>
        </w:rPr>
      </w:pPr>
      <w:r w:rsidRPr="0078232B">
        <w:rPr>
          <w:rFonts w:ascii="Times New Roman" w:hAnsi="Times New Roman"/>
          <w:b/>
          <w:u w:val="single"/>
        </w:rPr>
        <w:t xml:space="preserve">Osiągnięcia naukowe </w:t>
      </w:r>
    </w:p>
    <w:p w14:paraId="5FE24789" w14:textId="3B7867BC" w:rsidR="00683D5B" w:rsidRPr="0078232B" w:rsidRDefault="00683D5B" w:rsidP="003D3771">
      <w:pPr>
        <w:spacing w:line="360" w:lineRule="auto"/>
        <w:jc w:val="both"/>
        <w:rPr>
          <w:rFonts w:ascii="Times New Roman" w:hAnsi="Times New Roman"/>
          <w:bCs/>
        </w:rPr>
      </w:pPr>
      <w:r w:rsidRPr="0078232B">
        <w:rPr>
          <w:rFonts w:ascii="Times New Roman" w:hAnsi="Times New Roman"/>
          <w:bCs/>
        </w:rPr>
        <w:t xml:space="preserve">Udział w badaniach naukowych studentów </w:t>
      </w:r>
      <w:r w:rsidRPr="0078232B">
        <w:rPr>
          <w:rFonts w:ascii="Times New Roman" w:hAnsi="Times New Roman"/>
        </w:rPr>
        <w:t>Studenckiego Koła Naukowego przy Zakładzie Pielęgniarstwa Internistycznego i Środowiskowego</w:t>
      </w:r>
      <w:r w:rsidRPr="0078232B">
        <w:rPr>
          <w:rFonts w:ascii="Times New Roman" w:hAnsi="Times New Roman"/>
          <w:bCs/>
        </w:rPr>
        <w:t>:</w:t>
      </w:r>
    </w:p>
    <w:p w14:paraId="2F554F0F" w14:textId="39CC17A7" w:rsidR="00683D5B" w:rsidRPr="0078232B" w:rsidRDefault="00683D5B" w:rsidP="0078232B">
      <w:pPr>
        <w:pStyle w:val="Akapitzlist"/>
        <w:numPr>
          <w:ilvl w:val="0"/>
          <w:numId w:val="36"/>
        </w:numPr>
        <w:pBdr>
          <w:top w:val="nil"/>
          <w:left w:val="nil"/>
          <w:bottom w:val="nil"/>
          <w:right w:val="nil"/>
          <w:between w:val="nil"/>
        </w:pBdr>
        <w:spacing w:line="360" w:lineRule="auto"/>
        <w:jc w:val="both"/>
        <w:rPr>
          <w:rFonts w:ascii="Times New Roman" w:hAnsi="Times New Roman" w:cs="Times New Roman"/>
        </w:rPr>
      </w:pPr>
      <w:r w:rsidRPr="0078232B">
        <w:rPr>
          <w:rFonts w:ascii="Times New Roman" w:hAnsi="Times New Roman" w:cs="Times New Roman"/>
        </w:rPr>
        <w:t>Przeprowadzenie ogólnopolskich badań „Motywacja wyboru studiów na kierunku pielęgniarstwo w</w:t>
      </w:r>
      <w:r w:rsidR="00F77AC0" w:rsidRPr="0078232B">
        <w:rPr>
          <w:rFonts w:ascii="Times New Roman" w:hAnsi="Times New Roman" w:cs="Times New Roman"/>
        </w:rPr>
        <w:t> </w:t>
      </w:r>
      <w:r w:rsidRPr="0078232B">
        <w:rPr>
          <w:rFonts w:ascii="Times New Roman" w:hAnsi="Times New Roman" w:cs="Times New Roman"/>
        </w:rPr>
        <w:t>dobie pandemii SARS- CoV-2” (badanie ogólnopolskie).</w:t>
      </w:r>
    </w:p>
    <w:p w14:paraId="2FC704AF" w14:textId="153062D4" w:rsidR="00683D5B" w:rsidRPr="0078232B" w:rsidRDefault="00683D5B" w:rsidP="003D3771">
      <w:pPr>
        <w:pBdr>
          <w:top w:val="nil"/>
          <w:left w:val="nil"/>
          <w:bottom w:val="nil"/>
          <w:right w:val="nil"/>
          <w:between w:val="nil"/>
        </w:pBdr>
        <w:spacing w:line="360" w:lineRule="auto"/>
        <w:jc w:val="both"/>
        <w:rPr>
          <w:rFonts w:ascii="Times New Roman" w:hAnsi="Times New Roman"/>
          <w:b/>
          <w:bCs/>
        </w:rPr>
      </w:pPr>
      <w:r w:rsidRPr="0078232B">
        <w:rPr>
          <w:rFonts w:ascii="Times New Roman" w:hAnsi="Times New Roman"/>
          <w:b/>
          <w:bCs/>
        </w:rPr>
        <w:t>Udział w konferencjach:</w:t>
      </w:r>
    </w:p>
    <w:p w14:paraId="29FCFC40" w14:textId="33CA8D7A" w:rsidR="00683D5B" w:rsidRPr="0078232B" w:rsidRDefault="00683D5B" w:rsidP="003D3771">
      <w:pPr>
        <w:pStyle w:val="Akapitzlist"/>
        <w:numPr>
          <w:ilvl w:val="0"/>
          <w:numId w:val="37"/>
        </w:numPr>
        <w:pBdr>
          <w:top w:val="nil"/>
          <w:left w:val="nil"/>
          <w:bottom w:val="nil"/>
          <w:right w:val="nil"/>
          <w:between w:val="nil"/>
        </w:pBdr>
        <w:spacing w:line="360" w:lineRule="auto"/>
        <w:jc w:val="both"/>
        <w:rPr>
          <w:rFonts w:ascii="Times New Roman" w:hAnsi="Times New Roman" w:cs="Times New Roman"/>
        </w:rPr>
      </w:pPr>
      <w:r w:rsidRPr="0078232B">
        <w:rPr>
          <w:rFonts w:ascii="Times New Roman" w:hAnsi="Times New Roman" w:cs="Times New Roman"/>
        </w:rPr>
        <w:t>XLIX Zjazd Polskiego Towarzystwa Otorynolaryngologów Chirurgów Głowy i Szyi.  4-6 października 2020 (online). Kawalec-Kajstura E., Reczek A., Bańdo K., Falkowska A., Majkut M., Sajdak B., Sraga J., Surowiec K., Wiczkowska M., Kuźmicz I.: Ocena przygotowania pielęgniarek do opieki nad pacjentem z przezskórną endoskopową gastrostomią.</w:t>
      </w:r>
    </w:p>
    <w:p w14:paraId="015A1D02" w14:textId="51A3645A" w:rsidR="0078232B" w:rsidRPr="0078232B" w:rsidRDefault="00683D5B" w:rsidP="0078232B">
      <w:pPr>
        <w:pStyle w:val="Akapitzlist"/>
        <w:numPr>
          <w:ilvl w:val="0"/>
          <w:numId w:val="37"/>
        </w:numPr>
        <w:pBdr>
          <w:top w:val="nil"/>
          <w:left w:val="nil"/>
          <w:bottom w:val="nil"/>
          <w:right w:val="nil"/>
          <w:between w:val="nil"/>
        </w:pBdr>
        <w:spacing w:line="360" w:lineRule="auto"/>
        <w:jc w:val="both"/>
        <w:rPr>
          <w:rFonts w:ascii="Times New Roman" w:hAnsi="Times New Roman" w:cs="Times New Roman"/>
        </w:rPr>
      </w:pPr>
      <w:r w:rsidRPr="0078232B">
        <w:rPr>
          <w:rFonts w:ascii="Times New Roman" w:hAnsi="Times New Roman" w:cs="Times New Roman"/>
        </w:rPr>
        <w:t xml:space="preserve">Ogólnopolska Konferencja Studencka Wielowymiarowość badań studenckich w naukach o zdrowiu. Warszawa 14 grudnia 2020 (online). E-poster: Sraga J., Surowiec K., Byczek J., Polak K., Falkowska </w:t>
      </w:r>
    </w:p>
    <w:p w14:paraId="6965FE49" w14:textId="3C7F7938" w:rsidR="00683D5B" w:rsidRPr="0078232B" w:rsidRDefault="00683D5B" w:rsidP="003D3771">
      <w:pPr>
        <w:pStyle w:val="Akapitzlist"/>
        <w:numPr>
          <w:ilvl w:val="0"/>
          <w:numId w:val="37"/>
        </w:numPr>
        <w:pBdr>
          <w:top w:val="nil"/>
          <w:left w:val="nil"/>
          <w:bottom w:val="nil"/>
          <w:right w:val="nil"/>
          <w:between w:val="nil"/>
        </w:pBdr>
        <w:spacing w:line="360" w:lineRule="auto"/>
        <w:jc w:val="both"/>
        <w:rPr>
          <w:rFonts w:ascii="Times New Roman" w:hAnsi="Times New Roman" w:cs="Times New Roman"/>
        </w:rPr>
      </w:pPr>
      <w:r w:rsidRPr="0078232B">
        <w:rPr>
          <w:rFonts w:ascii="Times New Roman" w:hAnsi="Times New Roman" w:cs="Times New Roman"/>
        </w:rPr>
        <w:t>A., Bańdo K., Kuźmicz I., Kawalec-Kajstura E.: Wybrane elementy oceny wizerunku pielęgniarki/pielęgniarza w opinii młodzieży licealnej.</w:t>
      </w:r>
    </w:p>
    <w:p w14:paraId="703C3EB2" w14:textId="7C765F97" w:rsidR="00B96B0F" w:rsidRDefault="00683D5B" w:rsidP="0078232B">
      <w:pPr>
        <w:pStyle w:val="Akapitzlist"/>
        <w:numPr>
          <w:ilvl w:val="0"/>
          <w:numId w:val="37"/>
        </w:numPr>
        <w:pBdr>
          <w:top w:val="nil"/>
          <w:left w:val="nil"/>
          <w:bottom w:val="nil"/>
          <w:right w:val="nil"/>
          <w:between w:val="nil"/>
        </w:pBdr>
        <w:spacing w:line="360" w:lineRule="auto"/>
        <w:jc w:val="both"/>
        <w:rPr>
          <w:rFonts w:ascii="Times New Roman" w:hAnsi="Times New Roman" w:cs="Times New Roman"/>
        </w:rPr>
      </w:pPr>
      <w:r w:rsidRPr="0078232B">
        <w:rPr>
          <w:rFonts w:ascii="Times New Roman" w:hAnsi="Times New Roman" w:cs="Times New Roman"/>
        </w:rPr>
        <w:t>II Studencka Konferencja Medycyny Paliatywnej. 13 marca 2021 (online). Tytuł wystąpienia: Surowiec K., Byczek J., Sieczkowska J., Sraga J., Sułowska J., Kuźmicz I., Kawalec-Kajstura E.: Planowanie opieki nad pacjentem z rozpoznanym nieniasieniakiem jądra z zastosowaniem Klasyfikacji ICNP.</w:t>
      </w:r>
      <w:bookmarkStart w:id="3" w:name="_gjdgxs" w:colFirst="0" w:colLast="0"/>
      <w:bookmarkEnd w:id="3"/>
    </w:p>
    <w:p w14:paraId="31BCC700" w14:textId="60A779DB" w:rsidR="002C4DCF" w:rsidRPr="002C4DCF" w:rsidRDefault="002C4DCF" w:rsidP="002C4DCF">
      <w:pPr>
        <w:spacing w:after="0" w:line="360" w:lineRule="auto"/>
        <w:ind w:left="360"/>
        <w:jc w:val="both"/>
        <w:rPr>
          <w:rFonts w:ascii="Times New Roman" w:hAnsi="Times New Roman"/>
          <w:b/>
          <w:bCs/>
          <w:sz w:val="24"/>
          <w:szCs w:val="24"/>
          <w:u w:val="single"/>
        </w:rPr>
      </w:pPr>
      <w:r w:rsidRPr="002C4DCF">
        <w:rPr>
          <w:rFonts w:ascii="Times New Roman" w:hAnsi="Times New Roman"/>
          <w:b/>
          <w:bCs/>
          <w:sz w:val="24"/>
          <w:szCs w:val="24"/>
          <w:u w:val="single"/>
        </w:rPr>
        <w:t xml:space="preserve">Wykaz publikacji studentów i absolwentów z nauczycielami akademickimi - 2020/2021 </w:t>
      </w:r>
      <w:r>
        <w:rPr>
          <w:rFonts w:ascii="Times New Roman" w:hAnsi="Times New Roman"/>
          <w:b/>
          <w:bCs/>
          <w:sz w:val="24"/>
          <w:szCs w:val="24"/>
          <w:u w:val="single"/>
        </w:rPr>
        <w:t>znajduje się w załączniku.</w:t>
      </w:r>
    </w:p>
    <w:p w14:paraId="643E22EF" w14:textId="13FABA67" w:rsidR="002C4DCF" w:rsidRDefault="002C4DCF" w:rsidP="002C4DCF">
      <w:pPr>
        <w:pStyle w:val="Akapitzlist"/>
        <w:pBdr>
          <w:top w:val="nil"/>
          <w:left w:val="nil"/>
          <w:bottom w:val="nil"/>
          <w:right w:val="nil"/>
          <w:between w:val="nil"/>
        </w:pBdr>
        <w:spacing w:line="360" w:lineRule="auto"/>
        <w:jc w:val="both"/>
        <w:rPr>
          <w:rFonts w:ascii="Times New Roman" w:hAnsi="Times New Roman" w:cs="Times New Roman"/>
        </w:rPr>
      </w:pPr>
    </w:p>
    <w:p w14:paraId="14CDADDA" w14:textId="77777777" w:rsidR="002C4DCF" w:rsidRPr="0078232B" w:rsidRDefault="002C4DCF" w:rsidP="002C4DCF">
      <w:pPr>
        <w:pStyle w:val="Akapitzlist"/>
        <w:pBdr>
          <w:top w:val="nil"/>
          <w:left w:val="nil"/>
          <w:bottom w:val="nil"/>
          <w:right w:val="nil"/>
          <w:between w:val="nil"/>
        </w:pBdr>
        <w:spacing w:line="360" w:lineRule="auto"/>
        <w:jc w:val="both"/>
        <w:rPr>
          <w:rFonts w:ascii="Times New Roman" w:hAnsi="Times New Roman" w:cs="Times New Roman"/>
        </w:rPr>
      </w:pPr>
    </w:p>
    <w:p w14:paraId="370FC1F3" w14:textId="5ADDDB7A" w:rsidR="00B96B0F" w:rsidRPr="0078232B" w:rsidRDefault="00B96B0F"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lastRenderedPageBreak/>
        <w:t xml:space="preserve">c) </w:t>
      </w:r>
      <w:r w:rsidRPr="0078232B">
        <w:rPr>
          <w:rFonts w:ascii="Times New Roman" w:hAnsi="Times New Roman"/>
          <w:b/>
          <w:bCs/>
        </w:rPr>
        <w:t>inne ważne informacje</w:t>
      </w:r>
      <w:r w:rsidRPr="0078232B">
        <w:rPr>
          <w:rFonts w:ascii="Times New Roman" w:hAnsi="Times New Roman"/>
        </w:rPr>
        <w:t xml:space="preserve"> związane z formami wsparcia studentów:</w:t>
      </w:r>
    </w:p>
    <w:p w14:paraId="72904C5C" w14:textId="3AAED373" w:rsidR="00B96B0F" w:rsidRPr="0078232B" w:rsidRDefault="00B96B0F" w:rsidP="003D3771">
      <w:pPr>
        <w:pStyle w:val="Akapitzlist"/>
        <w:widowControl w:val="0"/>
        <w:numPr>
          <w:ilvl w:val="0"/>
          <w:numId w:val="42"/>
        </w:numPr>
        <w:autoSpaceDE w:val="0"/>
        <w:autoSpaceDN w:val="0"/>
        <w:adjustRightInd w:val="0"/>
        <w:spacing w:after="0" w:line="360" w:lineRule="auto"/>
        <w:ind w:right="381"/>
        <w:jc w:val="both"/>
        <w:rPr>
          <w:rFonts w:ascii="Times New Roman" w:hAnsi="Times New Roman" w:cs="Times New Roman"/>
          <w:b/>
        </w:rPr>
      </w:pPr>
      <w:r w:rsidRPr="0078232B">
        <w:rPr>
          <w:rFonts w:ascii="Times New Roman" w:hAnsi="Times New Roman" w:cs="Times New Roman"/>
        </w:rPr>
        <w:t>Zapewnienie środków ochrony osobistej dla studentów i kadry dydaktycznej poprzez współpracę z Małopolską Okręgową Izbą Pielęgniarek i Położnych w Krakowie oraz pozyskanie środków ochrony z Małopolskiego Urzędu Wojewódzkiego</w:t>
      </w:r>
      <w:r w:rsidR="005C7F79" w:rsidRPr="0078232B">
        <w:rPr>
          <w:rFonts w:ascii="Times New Roman" w:hAnsi="Times New Roman" w:cs="Times New Roman"/>
          <w:bCs/>
        </w:rPr>
        <w:t>.</w:t>
      </w:r>
    </w:p>
    <w:p w14:paraId="73F699E2" w14:textId="77777777" w:rsidR="00F77AC0" w:rsidRPr="0078232B" w:rsidRDefault="00F77AC0" w:rsidP="003D3771">
      <w:pPr>
        <w:spacing w:after="0" w:line="360" w:lineRule="auto"/>
        <w:rPr>
          <w:rFonts w:ascii="Times New Roman" w:hAnsi="Times New Roman"/>
          <w:b/>
          <w:bCs/>
        </w:rPr>
      </w:pPr>
    </w:p>
    <w:p w14:paraId="78096E2C" w14:textId="77777777" w:rsidR="0078232B" w:rsidRPr="0078232B" w:rsidRDefault="0078232B" w:rsidP="003D3771">
      <w:pPr>
        <w:spacing w:after="0" w:line="360" w:lineRule="auto"/>
        <w:rPr>
          <w:rFonts w:ascii="Times New Roman" w:hAnsi="Times New Roman"/>
          <w:b/>
          <w:bCs/>
        </w:rPr>
      </w:pPr>
    </w:p>
    <w:p w14:paraId="5DF7BD0F" w14:textId="7CA243A1" w:rsidR="00AD5DD4" w:rsidRPr="0078232B" w:rsidRDefault="00AD5DD4" w:rsidP="003D3771">
      <w:pPr>
        <w:spacing w:after="0" w:line="360" w:lineRule="auto"/>
        <w:rPr>
          <w:rFonts w:ascii="Times New Roman" w:hAnsi="Times New Roman"/>
          <w:b/>
        </w:rPr>
      </w:pPr>
      <w:r w:rsidRPr="0078232B">
        <w:rPr>
          <w:rFonts w:ascii="Times New Roman" w:hAnsi="Times New Roman"/>
          <w:b/>
          <w:bCs/>
        </w:rPr>
        <w:t>9. Publiczny dostęp do informacji o programie studiów, warunkach jego realizacji i osiąganych rezultatach</w:t>
      </w:r>
      <w:r w:rsidR="00351ED7" w:rsidRPr="0078232B">
        <w:rPr>
          <w:rFonts w:ascii="Times New Roman" w:hAnsi="Times New Roman"/>
          <w:b/>
          <w:bCs/>
        </w:rPr>
        <w:t xml:space="preserve">: </w:t>
      </w:r>
      <w:r w:rsidRPr="0078232B">
        <w:rPr>
          <w:rFonts w:ascii="Times New Roman" w:hAnsi="Times New Roman"/>
          <w:b/>
          <w:bCs/>
        </w:rPr>
        <w:t xml:space="preserve"> </w:t>
      </w:r>
    </w:p>
    <w:p w14:paraId="61157A67" w14:textId="567A77B9" w:rsidR="00BF278E" w:rsidRPr="0078232B" w:rsidRDefault="00AD5DD4" w:rsidP="00F77AC0">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 xml:space="preserve">a) </w:t>
      </w:r>
      <w:r w:rsidR="00351ED7" w:rsidRPr="0078232B">
        <w:rPr>
          <w:rFonts w:ascii="Times New Roman" w:hAnsi="Times New Roman"/>
          <w:b/>
          <w:bCs/>
        </w:rPr>
        <w:t xml:space="preserve">ocena strony internetowej Wydziału </w:t>
      </w:r>
      <w:r w:rsidR="00351ED7" w:rsidRPr="0078232B">
        <w:rPr>
          <w:rFonts w:ascii="Times New Roman" w:hAnsi="Times New Roman"/>
        </w:rPr>
        <w:t xml:space="preserve">w zakresie aktualnych informacji, zgodnych z potrzebami nauczycieli i studentów: </w:t>
      </w:r>
    </w:p>
    <w:p w14:paraId="49650F01" w14:textId="334FE187" w:rsidR="00BF278E" w:rsidRPr="0078232B" w:rsidRDefault="00BF278E"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 xml:space="preserve">Strona internetowa Wydziału jest przejrzysta, zawiera aktualne i łatwo dostępne informacje. Dostrzegalna jest efektywna dbałość o przestrzeń informacyjną. Spełnienia potrzeby informacyjne odbiorcy. </w:t>
      </w:r>
    </w:p>
    <w:p w14:paraId="44FD839D" w14:textId="77777777" w:rsidR="00BF278E" w:rsidRPr="0078232B" w:rsidRDefault="00BF278E" w:rsidP="003D3771">
      <w:pPr>
        <w:widowControl w:val="0"/>
        <w:autoSpaceDE w:val="0"/>
        <w:autoSpaceDN w:val="0"/>
        <w:adjustRightInd w:val="0"/>
        <w:spacing w:after="0" w:line="360" w:lineRule="auto"/>
        <w:ind w:right="-20"/>
        <w:jc w:val="both"/>
        <w:rPr>
          <w:rFonts w:ascii="Times New Roman" w:hAnsi="Times New Roman"/>
          <w:b/>
          <w:bCs/>
        </w:rPr>
      </w:pPr>
      <w:bookmarkStart w:id="4" w:name="_Hlk93097831"/>
      <w:r w:rsidRPr="0078232B">
        <w:rPr>
          <w:rFonts w:ascii="Times New Roman" w:hAnsi="Times New Roman"/>
          <w:b/>
          <w:bCs/>
          <w:u w:val="single"/>
        </w:rPr>
        <w:t>Na podstawie barometru satysfakcji</w:t>
      </w:r>
      <w:r w:rsidRPr="0078232B">
        <w:rPr>
          <w:rFonts w:ascii="Times New Roman" w:hAnsi="Times New Roman"/>
          <w:b/>
          <w:bCs/>
        </w:rPr>
        <w:t>:</w:t>
      </w:r>
    </w:p>
    <w:bookmarkEnd w:id="4"/>
    <w:p w14:paraId="4CAEE73D" w14:textId="0113BBDF" w:rsidR="00BF278E" w:rsidRPr="0078232B" w:rsidRDefault="00BF278E"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Wykazano wzrost zadowolenia studentów</w:t>
      </w:r>
      <w:r w:rsidR="00B72FD2" w:rsidRPr="0078232B">
        <w:rPr>
          <w:rFonts w:ascii="Times New Roman" w:hAnsi="Times New Roman"/>
        </w:rPr>
        <w:t xml:space="preserve"> kierunku pielęgniarstwo</w:t>
      </w:r>
      <w:r w:rsidRPr="0078232B">
        <w:rPr>
          <w:rFonts w:ascii="Times New Roman" w:hAnsi="Times New Roman"/>
        </w:rPr>
        <w:t xml:space="preserve"> z przydatności, aktualności i</w:t>
      </w:r>
      <w:r w:rsidR="00F77AC0" w:rsidRPr="0078232B">
        <w:rPr>
          <w:rFonts w:ascii="Times New Roman" w:hAnsi="Times New Roman"/>
        </w:rPr>
        <w:t> </w:t>
      </w:r>
      <w:r w:rsidRPr="0078232B">
        <w:rPr>
          <w:rFonts w:ascii="Times New Roman" w:hAnsi="Times New Roman"/>
        </w:rPr>
        <w:t xml:space="preserve">kompletności informacji na stronie internetowej Wydziału oraz z szybkości działania strony. </w:t>
      </w:r>
    </w:p>
    <w:p w14:paraId="6745B805" w14:textId="29695663" w:rsidR="00BF278E" w:rsidRDefault="00BF278E"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Ogólna średnia ocena studentów w aspekcie strony internetowej Wydziału wyniosła 3,86 pkt/5 pkt. Niższy poziom zadowolenia dotyczył atrakcyjności interfejsu (3,50 pkt) oraz dostosowania do urządzeń mobilnych (3,64 pkt.). Wskazano na potrzebę wprowadzania czytelnego podziału treści, informacji na temat dni wolnych, wyszukiwarki treści oraz mapy strony.</w:t>
      </w:r>
    </w:p>
    <w:p w14:paraId="4923ECAE" w14:textId="77777777" w:rsidR="005E69F0" w:rsidRPr="0078232B" w:rsidRDefault="005E69F0" w:rsidP="003D3771">
      <w:pPr>
        <w:widowControl w:val="0"/>
        <w:autoSpaceDE w:val="0"/>
        <w:autoSpaceDN w:val="0"/>
        <w:adjustRightInd w:val="0"/>
        <w:spacing w:after="0" w:line="360" w:lineRule="auto"/>
        <w:ind w:right="381"/>
        <w:jc w:val="both"/>
        <w:rPr>
          <w:rFonts w:ascii="Times New Roman" w:hAnsi="Times New Roman"/>
        </w:rPr>
      </w:pPr>
    </w:p>
    <w:p w14:paraId="78B18608" w14:textId="433D166F" w:rsidR="00BF278E" w:rsidRPr="0078232B" w:rsidRDefault="00BF278E"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 xml:space="preserve">b) </w:t>
      </w:r>
      <w:r w:rsidRPr="0078232B">
        <w:rPr>
          <w:rFonts w:ascii="Times New Roman" w:hAnsi="Times New Roman"/>
          <w:b/>
          <w:bCs/>
        </w:rPr>
        <w:t>ocena strony internetowej Instytutu/Zakładu</w:t>
      </w:r>
      <w:r w:rsidRPr="0078232B">
        <w:rPr>
          <w:rFonts w:ascii="Times New Roman" w:hAnsi="Times New Roman"/>
        </w:rPr>
        <w:t xml:space="preserve"> w zakresie aktualnych informacji, zgodnych z</w:t>
      </w:r>
      <w:r w:rsidR="00F77AC0" w:rsidRPr="0078232B">
        <w:rPr>
          <w:rFonts w:ascii="Times New Roman" w:hAnsi="Times New Roman"/>
        </w:rPr>
        <w:t> </w:t>
      </w:r>
      <w:r w:rsidRPr="0078232B">
        <w:rPr>
          <w:rFonts w:ascii="Times New Roman" w:hAnsi="Times New Roman"/>
        </w:rPr>
        <w:t xml:space="preserve">potrzebami nauczycieli i studentów: </w:t>
      </w:r>
    </w:p>
    <w:p w14:paraId="4D6FE887" w14:textId="5A5E31DB" w:rsidR="00BF278E" w:rsidRPr="0078232B" w:rsidRDefault="00B72FD2" w:rsidP="003D3771">
      <w:pPr>
        <w:widowControl w:val="0"/>
        <w:autoSpaceDE w:val="0"/>
        <w:autoSpaceDN w:val="0"/>
        <w:adjustRightInd w:val="0"/>
        <w:spacing w:after="0" w:line="360" w:lineRule="auto"/>
        <w:ind w:right="381"/>
        <w:jc w:val="both"/>
        <w:rPr>
          <w:rFonts w:ascii="Times New Roman" w:hAnsi="Times New Roman"/>
          <w:b/>
          <w:bCs/>
          <w:u w:val="single"/>
        </w:rPr>
      </w:pPr>
      <w:r w:rsidRPr="0078232B">
        <w:rPr>
          <w:rFonts w:ascii="Times New Roman" w:hAnsi="Times New Roman"/>
          <w:b/>
          <w:bCs/>
          <w:u w:val="single"/>
        </w:rPr>
        <w:t>Na podstawie barometru satysfakcji:</w:t>
      </w:r>
    </w:p>
    <w:p w14:paraId="59385430" w14:textId="77777777" w:rsidR="00BF278E" w:rsidRPr="0078232B" w:rsidRDefault="00BF278E" w:rsidP="003D3771">
      <w:pPr>
        <w:widowControl w:val="0"/>
        <w:autoSpaceDE w:val="0"/>
        <w:autoSpaceDN w:val="0"/>
        <w:adjustRightInd w:val="0"/>
        <w:spacing w:after="0" w:line="360" w:lineRule="auto"/>
        <w:ind w:right="381"/>
        <w:jc w:val="both"/>
        <w:rPr>
          <w:rFonts w:ascii="Times New Roman" w:hAnsi="Times New Roman"/>
        </w:rPr>
      </w:pPr>
      <w:r w:rsidRPr="0078232B">
        <w:rPr>
          <w:rFonts w:ascii="Times New Roman" w:hAnsi="Times New Roman"/>
        </w:rPr>
        <w:t xml:space="preserve">Zaobserwowano wzrost zadowolenia studentów ze strony internetowej Instytutu w zakresie aktualności informacji. Niszy poziom zadowolenia dotyczy atrakcyjności interfejsu (3,07 pkt) oraz dostosowania do urządzeń mobilnych (3,36 pkt). </w:t>
      </w:r>
    </w:p>
    <w:p w14:paraId="5CB498CD" w14:textId="1FC1ABCF" w:rsidR="0078232B" w:rsidRPr="0078232B" w:rsidRDefault="0078232B" w:rsidP="003D3771">
      <w:pPr>
        <w:widowControl w:val="0"/>
        <w:autoSpaceDE w:val="0"/>
        <w:autoSpaceDN w:val="0"/>
        <w:adjustRightInd w:val="0"/>
        <w:spacing w:after="0" w:line="360" w:lineRule="auto"/>
        <w:ind w:right="381"/>
        <w:jc w:val="both"/>
        <w:rPr>
          <w:rFonts w:ascii="Times New Roman" w:hAnsi="Times New Roman"/>
          <w:b/>
          <w:bCs/>
        </w:rPr>
      </w:pPr>
    </w:p>
    <w:p w14:paraId="1C4B63B3" w14:textId="13346934" w:rsidR="0078232B" w:rsidRPr="0078232B" w:rsidRDefault="00351ED7" w:rsidP="003D3771">
      <w:pPr>
        <w:widowControl w:val="0"/>
        <w:autoSpaceDE w:val="0"/>
        <w:autoSpaceDN w:val="0"/>
        <w:adjustRightInd w:val="0"/>
        <w:spacing w:after="0" w:line="360" w:lineRule="auto"/>
        <w:ind w:right="381"/>
        <w:jc w:val="both"/>
        <w:rPr>
          <w:rFonts w:ascii="Times New Roman" w:hAnsi="Times New Roman"/>
          <w:b/>
          <w:bCs/>
        </w:rPr>
      </w:pPr>
      <w:r w:rsidRPr="0078232B">
        <w:rPr>
          <w:rFonts w:ascii="Times New Roman" w:hAnsi="Times New Roman"/>
          <w:b/>
          <w:bCs/>
        </w:rPr>
        <w:t>10. Polityka jakości, projektowanie, zatwierdzanie, monitorowanie, przegląd i doskonalenie programu studiów</w:t>
      </w:r>
      <w:r w:rsidR="00405095" w:rsidRPr="0078232B">
        <w:rPr>
          <w:rFonts w:ascii="Times New Roman" w:hAnsi="Times New Roman"/>
          <w:b/>
          <w:bCs/>
        </w:rPr>
        <w:t xml:space="preserve"> (potwierdzanych protokołami spotkań kierunkowych zespołów ds. jakości </w:t>
      </w:r>
    </w:p>
    <w:p w14:paraId="291BCD25" w14:textId="0C39B117" w:rsidR="00351ED7" w:rsidRPr="0078232B" w:rsidRDefault="00405095" w:rsidP="003D3771">
      <w:pPr>
        <w:widowControl w:val="0"/>
        <w:autoSpaceDE w:val="0"/>
        <w:autoSpaceDN w:val="0"/>
        <w:adjustRightInd w:val="0"/>
        <w:spacing w:after="0" w:line="360" w:lineRule="auto"/>
        <w:ind w:right="381"/>
        <w:jc w:val="both"/>
        <w:rPr>
          <w:rFonts w:ascii="Times New Roman" w:hAnsi="Times New Roman"/>
          <w:b/>
          <w:bCs/>
        </w:rPr>
      </w:pPr>
      <w:r w:rsidRPr="0078232B">
        <w:rPr>
          <w:rFonts w:ascii="Times New Roman" w:hAnsi="Times New Roman"/>
          <w:b/>
          <w:bCs/>
        </w:rPr>
        <w:t>kształcenia)</w:t>
      </w:r>
      <w:r w:rsidR="00351ED7" w:rsidRPr="0078232B">
        <w:rPr>
          <w:rFonts w:ascii="Times New Roman" w:hAnsi="Times New Roman"/>
          <w:b/>
          <w:bCs/>
        </w:rPr>
        <w:t>:</w:t>
      </w:r>
    </w:p>
    <w:p w14:paraId="437773C5" w14:textId="19928568" w:rsidR="00722BD7" w:rsidRPr="0078232B" w:rsidRDefault="00351ED7" w:rsidP="003D3771">
      <w:pPr>
        <w:widowControl w:val="0"/>
        <w:autoSpaceDE w:val="0"/>
        <w:autoSpaceDN w:val="0"/>
        <w:adjustRightInd w:val="0"/>
        <w:spacing w:after="0" w:line="360" w:lineRule="auto"/>
        <w:ind w:right="381"/>
        <w:jc w:val="both"/>
        <w:rPr>
          <w:rFonts w:ascii="Times New Roman" w:hAnsi="Times New Roman"/>
          <w:b/>
          <w:bCs/>
        </w:rPr>
      </w:pPr>
      <w:r w:rsidRPr="0078232B">
        <w:rPr>
          <w:rFonts w:ascii="Times New Roman" w:hAnsi="Times New Roman"/>
          <w:b/>
          <w:bCs/>
        </w:rPr>
        <w:t xml:space="preserve">a) </w:t>
      </w:r>
      <w:r w:rsidR="00E8271F" w:rsidRPr="0078232B">
        <w:rPr>
          <w:rFonts w:ascii="Times New Roman" w:hAnsi="Times New Roman"/>
          <w:b/>
          <w:bCs/>
        </w:rPr>
        <w:t>proponowane zmiany w procedurach jakości:</w:t>
      </w:r>
    </w:p>
    <w:p w14:paraId="03A4B795" w14:textId="77777777" w:rsidR="009F0BAE" w:rsidRPr="0078232B" w:rsidRDefault="009F0BAE" w:rsidP="00F77AC0">
      <w:pPr>
        <w:spacing w:after="0" w:line="360" w:lineRule="auto"/>
        <w:jc w:val="both"/>
        <w:rPr>
          <w:rFonts w:ascii="Times New Roman" w:hAnsi="Times New Roman"/>
        </w:rPr>
      </w:pPr>
      <w:r w:rsidRPr="0078232B">
        <w:rPr>
          <w:rFonts w:ascii="Times New Roman" w:hAnsi="Times New Roman"/>
        </w:rPr>
        <w:t>Weryfikacja i aktualizacja procedur w dokumentacji Wewnętrznego Systemu Doskonalenia Jakości Kształcenia Na WNZ UJ CM, dotyczących:</w:t>
      </w:r>
    </w:p>
    <w:p w14:paraId="41D57E5C" w14:textId="7E70BB7C" w:rsidR="009F0BAE" w:rsidRPr="0078232B" w:rsidRDefault="009F0BAE" w:rsidP="00F77AC0">
      <w:pPr>
        <w:pStyle w:val="Akapitzlist"/>
        <w:numPr>
          <w:ilvl w:val="0"/>
          <w:numId w:val="42"/>
        </w:numPr>
        <w:spacing w:after="0" w:line="360" w:lineRule="auto"/>
        <w:jc w:val="both"/>
        <w:rPr>
          <w:rFonts w:ascii="Times New Roman" w:hAnsi="Times New Roman" w:cs="Times New Roman"/>
        </w:rPr>
      </w:pPr>
      <w:r w:rsidRPr="0078232B">
        <w:rPr>
          <w:rFonts w:ascii="Times New Roman" w:hAnsi="Times New Roman" w:cs="Times New Roman"/>
        </w:rPr>
        <w:t>indywidualnego programu i p</w:t>
      </w:r>
      <w:r w:rsidR="005D7198" w:rsidRPr="0078232B">
        <w:rPr>
          <w:rFonts w:ascii="Times New Roman" w:hAnsi="Times New Roman" w:cs="Times New Roman"/>
        </w:rPr>
        <w:t>l</w:t>
      </w:r>
      <w:r w:rsidRPr="0078232B">
        <w:rPr>
          <w:rFonts w:ascii="Times New Roman" w:hAnsi="Times New Roman" w:cs="Times New Roman"/>
        </w:rPr>
        <w:t>anu studiów,</w:t>
      </w:r>
    </w:p>
    <w:p w14:paraId="02CD2F74" w14:textId="77777777" w:rsidR="009F0BAE" w:rsidRPr="0078232B" w:rsidRDefault="009F0BAE" w:rsidP="00F77AC0">
      <w:pPr>
        <w:pStyle w:val="Akapitzlist"/>
        <w:numPr>
          <w:ilvl w:val="0"/>
          <w:numId w:val="42"/>
        </w:numPr>
        <w:spacing w:after="0" w:line="360" w:lineRule="auto"/>
        <w:jc w:val="both"/>
        <w:rPr>
          <w:rFonts w:ascii="Times New Roman" w:hAnsi="Times New Roman" w:cs="Times New Roman"/>
        </w:rPr>
      </w:pPr>
      <w:r w:rsidRPr="0078232B">
        <w:rPr>
          <w:rFonts w:ascii="Times New Roman" w:hAnsi="Times New Roman" w:cs="Times New Roman"/>
        </w:rPr>
        <w:t xml:space="preserve"> przepisywania ocen z zaliczonego przedmiotu,</w:t>
      </w:r>
    </w:p>
    <w:p w14:paraId="08C02408" w14:textId="77777777" w:rsidR="009F0BAE" w:rsidRPr="0078232B" w:rsidRDefault="009F0BAE" w:rsidP="00F77AC0">
      <w:pPr>
        <w:pStyle w:val="Akapitzlist"/>
        <w:numPr>
          <w:ilvl w:val="0"/>
          <w:numId w:val="42"/>
        </w:numPr>
        <w:spacing w:after="0" w:line="360" w:lineRule="auto"/>
        <w:jc w:val="both"/>
        <w:rPr>
          <w:rFonts w:ascii="Times New Roman" w:hAnsi="Times New Roman" w:cs="Times New Roman"/>
        </w:rPr>
      </w:pPr>
      <w:r w:rsidRPr="0078232B">
        <w:rPr>
          <w:rFonts w:ascii="Times New Roman" w:hAnsi="Times New Roman" w:cs="Times New Roman"/>
        </w:rPr>
        <w:lastRenderedPageBreak/>
        <w:t xml:space="preserve"> regulaminu dyplomowania w trybie stacjonarnym oraz w trybie zdalnym,</w:t>
      </w:r>
    </w:p>
    <w:p w14:paraId="32772BF0" w14:textId="77777777" w:rsidR="009F0BAE" w:rsidRPr="0078232B" w:rsidRDefault="009F0BAE" w:rsidP="00F77AC0">
      <w:pPr>
        <w:pStyle w:val="Akapitzlist"/>
        <w:numPr>
          <w:ilvl w:val="0"/>
          <w:numId w:val="42"/>
        </w:numPr>
        <w:spacing w:after="0" w:line="360" w:lineRule="auto"/>
        <w:jc w:val="both"/>
        <w:rPr>
          <w:rFonts w:ascii="Times New Roman" w:hAnsi="Times New Roman" w:cs="Times New Roman"/>
        </w:rPr>
      </w:pPr>
      <w:r w:rsidRPr="0078232B">
        <w:rPr>
          <w:rFonts w:ascii="Times New Roman" w:hAnsi="Times New Roman" w:cs="Times New Roman"/>
          <w:bdr w:val="none" w:sz="0" w:space="0" w:color="auto" w:frame="1"/>
        </w:rPr>
        <w:t xml:space="preserve"> realizacji praktyk zawodowych, w tym kryteriów doboru i oceny jednostek do realizacji </w:t>
      </w:r>
      <w:r w:rsidRPr="0078232B">
        <w:rPr>
          <w:rFonts w:ascii="Times New Roman" w:hAnsi="Times New Roman" w:cs="Times New Roman"/>
        </w:rPr>
        <w:t xml:space="preserve">praktyk zawodowych oraz </w:t>
      </w:r>
      <w:r w:rsidRPr="0078232B">
        <w:rPr>
          <w:rFonts w:ascii="Times New Roman" w:hAnsi="Times New Roman" w:cs="Times New Roman"/>
          <w:bdr w:val="none" w:sz="0" w:space="0" w:color="auto" w:frame="1"/>
        </w:rPr>
        <w:t>kryteriów wyznaczania opiekunów zakładowych praktyk,</w:t>
      </w:r>
    </w:p>
    <w:p w14:paraId="7A52CF3A" w14:textId="74B10D93" w:rsidR="0078232B" w:rsidRPr="005B1B4A" w:rsidRDefault="009F0BAE" w:rsidP="005B1B4A">
      <w:pPr>
        <w:pStyle w:val="Akapitzlist"/>
        <w:numPr>
          <w:ilvl w:val="0"/>
          <w:numId w:val="42"/>
        </w:numPr>
        <w:spacing w:after="0" w:line="360" w:lineRule="auto"/>
        <w:jc w:val="both"/>
        <w:rPr>
          <w:rFonts w:ascii="Times New Roman" w:hAnsi="Times New Roman" w:cs="Times New Roman"/>
        </w:rPr>
      </w:pPr>
      <w:r w:rsidRPr="0078232B">
        <w:rPr>
          <w:rFonts w:ascii="Times New Roman" w:hAnsi="Times New Roman" w:cs="Times New Roman"/>
        </w:rPr>
        <w:t>warunków i zasad zaliczenia przez studenta praktyki zawodowej, który posiada udokumentowane doświadczenie odpowiadające celom i efektom praktyki,</w:t>
      </w:r>
    </w:p>
    <w:p w14:paraId="3DD694DF" w14:textId="63E8F02D" w:rsidR="009F0BAE" w:rsidRPr="0078232B" w:rsidRDefault="009F0BAE" w:rsidP="00F77AC0">
      <w:pPr>
        <w:pStyle w:val="Akapitzlist"/>
        <w:numPr>
          <w:ilvl w:val="0"/>
          <w:numId w:val="42"/>
        </w:numPr>
        <w:spacing w:after="0" w:line="360" w:lineRule="auto"/>
        <w:jc w:val="both"/>
        <w:rPr>
          <w:rFonts w:ascii="Times New Roman" w:hAnsi="Times New Roman" w:cs="Times New Roman"/>
        </w:rPr>
      </w:pPr>
      <w:r w:rsidRPr="0078232B">
        <w:rPr>
          <w:rFonts w:ascii="Times New Roman" w:hAnsi="Times New Roman" w:cs="Times New Roman"/>
          <w:bdr w:val="none" w:sz="0" w:space="0" w:color="auto" w:frame="1"/>
        </w:rPr>
        <w:t xml:space="preserve">wzoru zgody na odbycie praktyki w zakładzie opieki zdrowotnej oraz wzoru skierowania do odbycia studenckiej praktyki zawodowej </w:t>
      </w:r>
      <w:r w:rsidRPr="0078232B">
        <w:rPr>
          <w:rFonts w:ascii="Times New Roman" w:hAnsi="Times New Roman" w:cs="Times New Roman"/>
        </w:rPr>
        <w:t>w podmiocie zrzeszonym w USSS zawodowej oraz w</w:t>
      </w:r>
      <w:r w:rsidR="00F77AC0" w:rsidRPr="0078232B">
        <w:rPr>
          <w:rFonts w:ascii="Times New Roman" w:hAnsi="Times New Roman" w:cs="Times New Roman"/>
        </w:rPr>
        <w:t> </w:t>
      </w:r>
      <w:r w:rsidRPr="0078232B">
        <w:rPr>
          <w:rFonts w:ascii="Times New Roman" w:hAnsi="Times New Roman" w:cs="Times New Roman"/>
        </w:rPr>
        <w:t>podmiocie niezrzeszonym w USSS,</w:t>
      </w:r>
    </w:p>
    <w:p w14:paraId="57B56DE7" w14:textId="3C5DAD84" w:rsidR="00722BD7" w:rsidRPr="0078232B" w:rsidRDefault="009F0BAE" w:rsidP="00F77AC0">
      <w:pPr>
        <w:pStyle w:val="Akapitzlist"/>
        <w:numPr>
          <w:ilvl w:val="0"/>
          <w:numId w:val="42"/>
        </w:numPr>
        <w:spacing w:after="0" w:line="360" w:lineRule="auto"/>
        <w:jc w:val="both"/>
        <w:rPr>
          <w:rFonts w:ascii="Times New Roman" w:hAnsi="Times New Roman" w:cs="Times New Roman"/>
        </w:rPr>
      </w:pPr>
      <w:r w:rsidRPr="0078232B">
        <w:rPr>
          <w:rFonts w:ascii="Times New Roman" w:hAnsi="Times New Roman" w:cs="Times New Roman"/>
          <w:bdr w:val="none" w:sz="0" w:space="0" w:color="auto" w:frame="1"/>
        </w:rPr>
        <w:t xml:space="preserve"> banku pytań do egzaminu dyplomowego na studiach drugiego stopnia na rok akademicki 2021/2022 na podstawie </w:t>
      </w:r>
      <w:r w:rsidRPr="0078232B">
        <w:rPr>
          <w:rFonts w:ascii="Times New Roman" w:hAnsi="Times New Roman" w:cs="Times New Roman"/>
        </w:rPr>
        <w:t xml:space="preserve">nowego standardu kształcenia zgodnie z </w:t>
      </w:r>
      <w:r w:rsidRPr="0078232B">
        <w:rPr>
          <w:rFonts w:ascii="Times New Roman" w:hAnsi="Times New Roman" w:cs="Times New Roman"/>
          <w:bCs/>
        </w:rPr>
        <w:t>Rozporządzeniem Ministra Nauki i</w:t>
      </w:r>
      <w:r w:rsidR="00F77AC0" w:rsidRPr="0078232B">
        <w:rPr>
          <w:rFonts w:ascii="Times New Roman" w:hAnsi="Times New Roman" w:cs="Times New Roman"/>
          <w:bCs/>
        </w:rPr>
        <w:t> </w:t>
      </w:r>
      <w:r w:rsidRPr="0078232B">
        <w:rPr>
          <w:rFonts w:ascii="Times New Roman" w:hAnsi="Times New Roman" w:cs="Times New Roman"/>
          <w:bCs/>
        </w:rPr>
        <w:t xml:space="preserve">Szkolnictwa Wyższego </w:t>
      </w:r>
      <w:r w:rsidRPr="0078232B">
        <w:rPr>
          <w:rFonts w:ascii="Times New Roman" w:hAnsi="Times New Roman" w:cs="Times New Roman"/>
        </w:rPr>
        <w:t>z dnia 26 lipca 2019 r</w:t>
      </w:r>
      <w:r w:rsidR="00722BD7" w:rsidRPr="0078232B">
        <w:rPr>
          <w:rFonts w:ascii="Times New Roman" w:hAnsi="Times New Roman" w:cs="Times New Roman"/>
        </w:rPr>
        <w:t>,</w:t>
      </w:r>
    </w:p>
    <w:p w14:paraId="0E5AE670" w14:textId="504701FF" w:rsidR="00722BD7" w:rsidRPr="0078232B" w:rsidRDefault="00722BD7" w:rsidP="00F77AC0">
      <w:pPr>
        <w:pStyle w:val="Akapitzlist"/>
        <w:numPr>
          <w:ilvl w:val="0"/>
          <w:numId w:val="42"/>
        </w:numPr>
        <w:spacing w:after="0" w:line="360" w:lineRule="auto"/>
        <w:jc w:val="both"/>
        <w:rPr>
          <w:rFonts w:ascii="Times New Roman" w:hAnsi="Times New Roman" w:cs="Times New Roman"/>
        </w:rPr>
      </w:pPr>
      <w:r w:rsidRPr="0078232B">
        <w:rPr>
          <w:rFonts w:ascii="Times New Roman" w:hAnsi="Times New Roman" w:cs="Times New Roman"/>
          <w:bdr w:val="none" w:sz="0" w:space="0" w:color="auto" w:frame="1"/>
        </w:rPr>
        <w:t>d</w:t>
      </w:r>
      <w:r w:rsidR="009F0BAE" w:rsidRPr="0078232B">
        <w:rPr>
          <w:rFonts w:ascii="Times New Roman" w:hAnsi="Times New Roman" w:cs="Times New Roman"/>
          <w:bdr w:val="none" w:sz="0" w:space="0" w:color="auto" w:frame="1"/>
        </w:rPr>
        <w:t>ostosowanie wzorów harmonogramów zamieszczonych na stronie Wydziału Nauk o Zdrowiu zgodnie z aktualnymi wymaganiami RODO oraz ujęcie seminariów dyplomowych jako załącznika do harmonogramu zajęć</w:t>
      </w:r>
      <w:r w:rsidRPr="0078232B">
        <w:rPr>
          <w:rFonts w:ascii="Times New Roman" w:hAnsi="Times New Roman" w:cs="Times New Roman"/>
          <w:bdr w:val="none" w:sz="0" w:space="0" w:color="auto" w:frame="1"/>
        </w:rPr>
        <w:t>,</w:t>
      </w:r>
    </w:p>
    <w:p w14:paraId="23494C64" w14:textId="3DD7C274" w:rsidR="00DB7732" w:rsidRPr="0078232B" w:rsidRDefault="009F0BAE" w:rsidP="00F77AC0">
      <w:pPr>
        <w:pStyle w:val="Akapitzlist"/>
        <w:numPr>
          <w:ilvl w:val="0"/>
          <w:numId w:val="42"/>
        </w:numPr>
        <w:spacing w:after="0" w:line="360" w:lineRule="auto"/>
        <w:jc w:val="both"/>
        <w:rPr>
          <w:rFonts w:ascii="Times New Roman" w:hAnsi="Times New Roman" w:cs="Times New Roman"/>
        </w:rPr>
      </w:pPr>
      <w:r w:rsidRPr="0078232B">
        <w:rPr>
          <w:rFonts w:ascii="Times New Roman" w:hAnsi="Times New Roman" w:cs="Times New Roman"/>
          <w:bdr w:val="none" w:sz="0" w:space="0" w:color="auto" w:frame="1"/>
        </w:rPr>
        <w:t xml:space="preserve"> wzoru rocznego raportu z działań projakościowych na WNZ UJ CM</w:t>
      </w:r>
      <w:r w:rsidR="0003306F" w:rsidRPr="0078232B">
        <w:rPr>
          <w:rFonts w:ascii="Times New Roman" w:hAnsi="Times New Roman" w:cs="Times New Roman"/>
          <w:bdr w:val="none" w:sz="0" w:space="0" w:color="auto" w:frame="1"/>
        </w:rPr>
        <w:t>.</w:t>
      </w:r>
    </w:p>
    <w:p w14:paraId="194BB41C" w14:textId="77777777" w:rsidR="00F77AC0" w:rsidRPr="0078232B" w:rsidRDefault="00F77AC0" w:rsidP="00F77AC0">
      <w:pPr>
        <w:pStyle w:val="Akapitzlist"/>
        <w:spacing w:after="0" w:line="360" w:lineRule="auto"/>
        <w:jc w:val="both"/>
        <w:rPr>
          <w:rFonts w:ascii="Times New Roman" w:hAnsi="Times New Roman" w:cs="Times New Roman"/>
        </w:rPr>
      </w:pPr>
    </w:p>
    <w:p w14:paraId="7044C032" w14:textId="6B7F5ECC" w:rsidR="0003306F" w:rsidRPr="0078232B" w:rsidRDefault="00E8271F" w:rsidP="003D3771">
      <w:pPr>
        <w:widowControl w:val="0"/>
        <w:autoSpaceDE w:val="0"/>
        <w:autoSpaceDN w:val="0"/>
        <w:adjustRightInd w:val="0"/>
        <w:spacing w:after="0" w:line="360" w:lineRule="auto"/>
        <w:ind w:right="381"/>
        <w:jc w:val="both"/>
        <w:rPr>
          <w:rFonts w:ascii="Times New Roman" w:hAnsi="Times New Roman"/>
          <w:b/>
          <w:bCs/>
        </w:rPr>
      </w:pPr>
      <w:r w:rsidRPr="0078232B">
        <w:rPr>
          <w:rFonts w:ascii="Times New Roman" w:hAnsi="Times New Roman"/>
          <w:b/>
          <w:bCs/>
        </w:rPr>
        <w:t>b) proponowane zmiany narzędzi do oceny jakości:</w:t>
      </w:r>
    </w:p>
    <w:p w14:paraId="35EC7A91" w14:textId="77777777" w:rsidR="00545B2C" w:rsidRPr="0078232B" w:rsidRDefault="00545B2C" w:rsidP="003D3771">
      <w:pPr>
        <w:pStyle w:val="NormalnyWeb"/>
        <w:numPr>
          <w:ilvl w:val="0"/>
          <w:numId w:val="43"/>
        </w:numPr>
        <w:shd w:val="clear" w:color="auto" w:fill="FFFFFF"/>
        <w:spacing w:before="0" w:beforeAutospacing="0" w:after="0" w:afterAutospacing="0" w:line="360" w:lineRule="auto"/>
        <w:jc w:val="both"/>
        <w:rPr>
          <w:sz w:val="22"/>
          <w:szCs w:val="22"/>
          <w:shd w:val="clear" w:color="auto" w:fill="FFFFFF"/>
        </w:rPr>
      </w:pPr>
      <w:r w:rsidRPr="0078232B">
        <w:rPr>
          <w:sz w:val="22"/>
          <w:szCs w:val="22"/>
          <w:shd w:val="clear" w:color="auto" w:fill="FFFFFF"/>
        </w:rPr>
        <w:t>aktualizacja kryteriów oceny egzaminu dyplomowego praktycznego,</w:t>
      </w:r>
    </w:p>
    <w:p w14:paraId="5902C13A" w14:textId="77777777" w:rsidR="00545B2C" w:rsidRPr="0078232B" w:rsidRDefault="00545B2C" w:rsidP="003D3771">
      <w:pPr>
        <w:pStyle w:val="NormalnyWeb"/>
        <w:numPr>
          <w:ilvl w:val="0"/>
          <w:numId w:val="43"/>
        </w:numPr>
        <w:shd w:val="clear" w:color="auto" w:fill="FFFFFF"/>
        <w:spacing w:before="0" w:beforeAutospacing="0" w:after="0" w:afterAutospacing="0" w:line="360" w:lineRule="auto"/>
        <w:jc w:val="both"/>
        <w:rPr>
          <w:sz w:val="22"/>
          <w:szCs w:val="22"/>
          <w:shd w:val="clear" w:color="auto" w:fill="FFFFFF"/>
        </w:rPr>
      </w:pPr>
      <w:r w:rsidRPr="0078232B">
        <w:rPr>
          <w:sz w:val="22"/>
          <w:szCs w:val="22"/>
          <w:bdr w:val="none" w:sz="0" w:space="0" w:color="auto" w:frame="1"/>
        </w:rPr>
        <w:t>aktualizacja formularza oceny pracy dyplomowej licencjackiej i magisterskiej</w:t>
      </w:r>
      <w:r w:rsidRPr="0078232B">
        <w:rPr>
          <w:sz w:val="22"/>
          <w:szCs w:val="22"/>
          <w:shd w:val="clear" w:color="auto" w:fill="FFFFFF"/>
        </w:rPr>
        <w:t>,</w:t>
      </w:r>
    </w:p>
    <w:p w14:paraId="2F558DE3" w14:textId="77777777" w:rsidR="00545B2C" w:rsidRPr="0078232B" w:rsidRDefault="00545B2C" w:rsidP="003D3771">
      <w:pPr>
        <w:pStyle w:val="NormalnyWeb"/>
        <w:numPr>
          <w:ilvl w:val="0"/>
          <w:numId w:val="43"/>
        </w:numPr>
        <w:shd w:val="clear" w:color="auto" w:fill="FFFFFF"/>
        <w:spacing w:before="0" w:beforeAutospacing="0" w:after="0" w:afterAutospacing="0" w:line="360" w:lineRule="auto"/>
        <w:jc w:val="both"/>
        <w:rPr>
          <w:sz w:val="22"/>
          <w:szCs w:val="22"/>
          <w:shd w:val="clear" w:color="auto" w:fill="FFFFFF"/>
        </w:rPr>
      </w:pPr>
      <w:r w:rsidRPr="0078232B">
        <w:rPr>
          <w:sz w:val="22"/>
          <w:szCs w:val="22"/>
          <w:bdr w:val="none" w:sz="0" w:space="0" w:color="auto" w:frame="1"/>
        </w:rPr>
        <w:t>o</w:t>
      </w:r>
      <w:r w:rsidRPr="0078232B">
        <w:rPr>
          <w:sz w:val="22"/>
          <w:szCs w:val="22"/>
        </w:rPr>
        <w:t>pracowanie nowych wzorów recenzji pracy licencjackiej i magisterskiej,</w:t>
      </w:r>
    </w:p>
    <w:p w14:paraId="6A153921" w14:textId="77777777" w:rsidR="00545B2C" w:rsidRPr="0078232B" w:rsidRDefault="00545B2C" w:rsidP="003D3771">
      <w:pPr>
        <w:pStyle w:val="NormalnyWeb"/>
        <w:numPr>
          <w:ilvl w:val="0"/>
          <w:numId w:val="43"/>
        </w:numPr>
        <w:shd w:val="clear" w:color="auto" w:fill="FFFFFF"/>
        <w:spacing w:before="0" w:beforeAutospacing="0" w:after="0" w:afterAutospacing="0" w:line="360" w:lineRule="auto"/>
        <w:jc w:val="both"/>
        <w:rPr>
          <w:sz w:val="22"/>
          <w:szCs w:val="22"/>
          <w:shd w:val="clear" w:color="auto" w:fill="FFFFFF"/>
        </w:rPr>
      </w:pPr>
      <w:r w:rsidRPr="0078232B">
        <w:rPr>
          <w:sz w:val="22"/>
          <w:szCs w:val="22"/>
          <w:bdr w:val="none" w:sz="0" w:space="0" w:color="auto" w:frame="1"/>
        </w:rPr>
        <w:t>opracowanie pełnego wykazu pytań do różnych typów zajęć dydaktycznych w ramach oceny zajęć dydaktycznych przez studentów,</w:t>
      </w:r>
    </w:p>
    <w:p w14:paraId="68B9A59A" w14:textId="0FCF8B9C" w:rsidR="00B22F5B" w:rsidRPr="0078232B" w:rsidRDefault="00545B2C" w:rsidP="0078232B">
      <w:pPr>
        <w:pStyle w:val="NormalnyWeb"/>
        <w:numPr>
          <w:ilvl w:val="0"/>
          <w:numId w:val="43"/>
        </w:numPr>
        <w:shd w:val="clear" w:color="auto" w:fill="FFFFFF"/>
        <w:spacing w:before="0" w:beforeAutospacing="0" w:after="0" w:afterAutospacing="0" w:line="360" w:lineRule="auto"/>
        <w:jc w:val="both"/>
        <w:rPr>
          <w:sz w:val="22"/>
          <w:szCs w:val="22"/>
          <w:shd w:val="clear" w:color="auto" w:fill="FFFFFF"/>
        </w:rPr>
      </w:pPr>
      <w:r w:rsidRPr="0078232B">
        <w:rPr>
          <w:sz w:val="22"/>
          <w:szCs w:val="22"/>
          <w:bdr w:val="none" w:sz="0" w:space="0" w:color="auto" w:frame="1"/>
        </w:rPr>
        <w:t>a</w:t>
      </w:r>
      <w:r w:rsidRPr="0078232B">
        <w:rPr>
          <w:sz w:val="22"/>
          <w:szCs w:val="22"/>
        </w:rPr>
        <w:t>ktualizacja protokołu z hospitacji zajęć dydaktycznych.</w:t>
      </w:r>
    </w:p>
    <w:p w14:paraId="282BA8CE" w14:textId="77777777" w:rsidR="0078232B" w:rsidRPr="0078232B" w:rsidRDefault="0078232B" w:rsidP="0078232B">
      <w:pPr>
        <w:pStyle w:val="NormalnyWeb"/>
        <w:shd w:val="clear" w:color="auto" w:fill="FFFFFF"/>
        <w:spacing w:before="0" w:beforeAutospacing="0" w:after="0" w:afterAutospacing="0" w:line="360" w:lineRule="auto"/>
        <w:ind w:left="720"/>
        <w:jc w:val="both"/>
        <w:rPr>
          <w:sz w:val="22"/>
          <w:szCs w:val="22"/>
          <w:shd w:val="clear" w:color="auto" w:fill="FFFFFF"/>
        </w:rPr>
      </w:pPr>
    </w:p>
    <w:p w14:paraId="4441DF17" w14:textId="3AE11A45" w:rsidR="00F63EF8" w:rsidRPr="0078232B" w:rsidRDefault="00E8271F" w:rsidP="00F77AC0">
      <w:pPr>
        <w:widowControl w:val="0"/>
        <w:autoSpaceDE w:val="0"/>
        <w:autoSpaceDN w:val="0"/>
        <w:adjustRightInd w:val="0"/>
        <w:spacing w:after="0" w:line="360" w:lineRule="auto"/>
        <w:ind w:right="381"/>
        <w:jc w:val="both"/>
        <w:rPr>
          <w:rFonts w:ascii="Times New Roman" w:hAnsi="Times New Roman"/>
          <w:b/>
          <w:bCs/>
        </w:rPr>
      </w:pPr>
      <w:r w:rsidRPr="0078232B">
        <w:rPr>
          <w:rFonts w:ascii="Times New Roman" w:hAnsi="Times New Roman"/>
          <w:b/>
          <w:bCs/>
        </w:rPr>
        <w:t>c) inne ważne obszary w zakresie jakości np. propozycje szkoleń:</w:t>
      </w:r>
    </w:p>
    <w:p w14:paraId="3E3E1712" w14:textId="6A410C6E" w:rsidR="00545B2C" w:rsidRPr="0078232B" w:rsidRDefault="00545B2C" w:rsidP="003D3771">
      <w:pPr>
        <w:pStyle w:val="NormalnyWeb"/>
        <w:numPr>
          <w:ilvl w:val="0"/>
          <w:numId w:val="45"/>
        </w:numPr>
        <w:shd w:val="clear" w:color="auto" w:fill="FFFFFF"/>
        <w:spacing w:before="0" w:beforeAutospacing="0" w:after="0" w:afterAutospacing="0" w:line="360" w:lineRule="auto"/>
        <w:jc w:val="both"/>
        <w:rPr>
          <w:sz w:val="22"/>
          <w:szCs w:val="22"/>
        </w:rPr>
      </w:pPr>
      <w:r w:rsidRPr="0078232B">
        <w:rPr>
          <w:sz w:val="22"/>
          <w:szCs w:val="22"/>
          <w:bdr w:val="none" w:sz="0" w:space="0" w:color="auto" w:frame="1"/>
        </w:rPr>
        <w:t>weryfikacja i opiniowanie sylabusów poszczególnych przedmiotów i seminariów dyplomowych w</w:t>
      </w:r>
      <w:r w:rsidR="00F77AC0" w:rsidRPr="0078232B">
        <w:rPr>
          <w:sz w:val="22"/>
          <w:szCs w:val="22"/>
          <w:bdr w:val="none" w:sz="0" w:space="0" w:color="auto" w:frame="1"/>
        </w:rPr>
        <w:t> </w:t>
      </w:r>
      <w:r w:rsidRPr="0078232B">
        <w:rPr>
          <w:sz w:val="22"/>
          <w:szCs w:val="22"/>
          <w:bdr w:val="none" w:sz="0" w:space="0" w:color="auto" w:frame="1"/>
        </w:rPr>
        <w:t>cyklach kształcenia 2019/2020 2020/2021 w zakresie efektów uczenia się przypisanych do przedmiotów, spójności z treściami kształcenia oraz kompatybilnością w zakresie ich weryfikacji, osób prowadzących zajęcia,</w:t>
      </w:r>
    </w:p>
    <w:p w14:paraId="0D4DB788" w14:textId="3BB54794" w:rsidR="00545B2C" w:rsidRPr="0078232B" w:rsidRDefault="00545B2C" w:rsidP="003D3771">
      <w:pPr>
        <w:pStyle w:val="NormalnyWeb"/>
        <w:numPr>
          <w:ilvl w:val="0"/>
          <w:numId w:val="45"/>
        </w:numPr>
        <w:shd w:val="clear" w:color="auto" w:fill="FFFFFF"/>
        <w:spacing w:before="0" w:beforeAutospacing="0" w:after="0" w:afterAutospacing="0" w:line="360" w:lineRule="auto"/>
        <w:jc w:val="both"/>
        <w:rPr>
          <w:sz w:val="22"/>
          <w:szCs w:val="22"/>
        </w:rPr>
      </w:pPr>
      <w:r w:rsidRPr="0078232B">
        <w:rPr>
          <w:sz w:val="22"/>
          <w:szCs w:val="22"/>
          <w:bdr w:val="none" w:sz="0" w:space="0" w:color="auto" w:frame="1"/>
        </w:rPr>
        <w:t>sprawdzenie i ocena prac dyplomowych na studiach pierwszego i drugiego stopnia zgodnie z</w:t>
      </w:r>
      <w:r w:rsidR="00F77AC0" w:rsidRPr="0078232B">
        <w:rPr>
          <w:sz w:val="22"/>
          <w:szCs w:val="22"/>
          <w:bdr w:val="none" w:sz="0" w:space="0" w:color="auto" w:frame="1"/>
        </w:rPr>
        <w:t> </w:t>
      </w:r>
      <w:r w:rsidRPr="0078232B">
        <w:rPr>
          <w:sz w:val="22"/>
          <w:szCs w:val="22"/>
          <w:bdr w:val="none" w:sz="0" w:space="0" w:color="auto" w:frame="1"/>
        </w:rPr>
        <w:t>kryteriami zamieszczonymi w formularzu oceny pracy dyplomowej licencjackiej i magisterskiej</w:t>
      </w:r>
      <w:r w:rsidRPr="0078232B">
        <w:rPr>
          <w:sz w:val="22"/>
          <w:szCs w:val="22"/>
        </w:rPr>
        <w:t>,</w:t>
      </w:r>
    </w:p>
    <w:p w14:paraId="47B7FB32" w14:textId="77777777" w:rsidR="00545B2C" w:rsidRPr="0078232B" w:rsidRDefault="00545B2C" w:rsidP="003D3771">
      <w:pPr>
        <w:pStyle w:val="NormalnyWeb"/>
        <w:numPr>
          <w:ilvl w:val="0"/>
          <w:numId w:val="45"/>
        </w:numPr>
        <w:shd w:val="clear" w:color="auto" w:fill="FFFFFF"/>
        <w:spacing w:before="0" w:beforeAutospacing="0" w:after="0" w:afterAutospacing="0" w:line="360" w:lineRule="auto"/>
        <w:jc w:val="both"/>
        <w:rPr>
          <w:sz w:val="22"/>
          <w:szCs w:val="22"/>
        </w:rPr>
      </w:pPr>
      <w:r w:rsidRPr="0078232B">
        <w:rPr>
          <w:sz w:val="22"/>
          <w:szCs w:val="22"/>
        </w:rPr>
        <w:t>zapoznanie się oraz analiza wyników badań w zakresie jakości kształcenia realizowanych w roku 2019/2020, dotyczących e</w:t>
      </w:r>
      <w:r w:rsidRPr="0078232B">
        <w:rPr>
          <w:sz w:val="22"/>
          <w:szCs w:val="22"/>
          <w:shd w:val="clear" w:color="auto" w:fill="FFFFFF"/>
        </w:rPr>
        <w:t>waluacji efektów uczenia się w formie nauczania stacjonarnego oraz zdalnego,</w:t>
      </w:r>
      <w:r w:rsidRPr="0078232B">
        <w:rPr>
          <w:sz w:val="22"/>
          <w:szCs w:val="22"/>
        </w:rPr>
        <w:t xml:space="preserve"> barometru satysfakcji studenckiej, </w:t>
      </w:r>
      <w:r w:rsidRPr="0078232B">
        <w:rPr>
          <w:sz w:val="22"/>
          <w:szCs w:val="22"/>
          <w:shd w:val="clear" w:color="auto" w:fill="FFFFFF"/>
        </w:rPr>
        <w:t>oceny zajęć dydaktycznych,</w:t>
      </w:r>
    </w:p>
    <w:p w14:paraId="4A13D1A1" w14:textId="77777777" w:rsidR="00545B2C" w:rsidRPr="0078232B" w:rsidRDefault="00545B2C" w:rsidP="003D3771">
      <w:pPr>
        <w:pStyle w:val="NormalnyWeb"/>
        <w:numPr>
          <w:ilvl w:val="0"/>
          <w:numId w:val="45"/>
        </w:numPr>
        <w:shd w:val="clear" w:color="auto" w:fill="FFFFFF"/>
        <w:spacing w:before="0" w:beforeAutospacing="0" w:after="0" w:afterAutospacing="0" w:line="360" w:lineRule="auto"/>
        <w:jc w:val="both"/>
        <w:rPr>
          <w:sz w:val="22"/>
          <w:szCs w:val="22"/>
        </w:rPr>
      </w:pPr>
      <w:r w:rsidRPr="0078232B">
        <w:rPr>
          <w:sz w:val="22"/>
          <w:szCs w:val="22"/>
        </w:rPr>
        <w:lastRenderedPageBreak/>
        <w:t>udział w szkoleniu i dyskusji merytorycznej w zakresie kultury jakości kształcenia oraz dokumentów i raportów koniecznych do przygotowywania w kontekście wizyt akredytacyjnych,</w:t>
      </w:r>
    </w:p>
    <w:p w14:paraId="2CCE33AC" w14:textId="6E34F00F" w:rsidR="0078232B" w:rsidRPr="008D51F2" w:rsidRDefault="00545B2C" w:rsidP="008D51F2">
      <w:pPr>
        <w:pStyle w:val="NormalnyWeb"/>
        <w:numPr>
          <w:ilvl w:val="0"/>
          <w:numId w:val="45"/>
        </w:numPr>
        <w:shd w:val="clear" w:color="auto" w:fill="FFFFFF"/>
        <w:spacing w:before="0" w:beforeAutospacing="0" w:after="0" w:afterAutospacing="0" w:line="360" w:lineRule="auto"/>
        <w:jc w:val="both"/>
        <w:rPr>
          <w:sz w:val="22"/>
          <w:szCs w:val="22"/>
        </w:rPr>
      </w:pPr>
      <w:r w:rsidRPr="0078232B">
        <w:rPr>
          <w:sz w:val="22"/>
          <w:szCs w:val="22"/>
        </w:rPr>
        <w:t>r</w:t>
      </w:r>
      <w:r w:rsidRPr="0078232B">
        <w:rPr>
          <w:bCs/>
          <w:sz w:val="22"/>
          <w:szCs w:val="22"/>
        </w:rPr>
        <w:t>egulamin kształcenia zdalnego – kontynuacja zarysu projektu</w:t>
      </w:r>
      <w:r w:rsidR="00FD08A4" w:rsidRPr="0078232B">
        <w:rPr>
          <w:sz w:val="22"/>
          <w:szCs w:val="22"/>
        </w:rPr>
        <w:t>,</w:t>
      </w:r>
    </w:p>
    <w:p w14:paraId="324A9168" w14:textId="73089F25" w:rsidR="00545B2C" w:rsidRPr="0078232B" w:rsidRDefault="00FD08A4" w:rsidP="00F77AC0">
      <w:pPr>
        <w:pStyle w:val="NormalnyWeb"/>
        <w:numPr>
          <w:ilvl w:val="0"/>
          <w:numId w:val="45"/>
        </w:numPr>
        <w:shd w:val="clear" w:color="auto" w:fill="FFFFFF"/>
        <w:spacing w:before="0" w:beforeAutospacing="0" w:after="0" w:afterAutospacing="0" w:line="360" w:lineRule="auto"/>
        <w:jc w:val="both"/>
        <w:rPr>
          <w:sz w:val="22"/>
          <w:szCs w:val="22"/>
        </w:rPr>
      </w:pPr>
      <w:r w:rsidRPr="0078232B">
        <w:rPr>
          <w:sz w:val="22"/>
          <w:szCs w:val="22"/>
        </w:rPr>
        <w:t>s</w:t>
      </w:r>
      <w:r w:rsidR="00545B2C" w:rsidRPr="0078232B">
        <w:rPr>
          <w:bCs/>
          <w:sz w:val="22"/>
          <w:szCs w:val="22"/>
        </w:rPr>
        <w:t xml:space="preserve">zkolenia w zakresie doskonalenia jakości kształcenia w obszarach realizacji procedur działań projakościowych oraz innych działalności związanych z procesem realizacji efektów uczenia się </w:t>
      </w:r>
      <w:r w:rsidR="00545B2C" w:rsidRPr="0078232B">
        <w:t>w</w:t>
      </w:r>
      <w:r w:rsidR="00F77AC0" w:rsidRPr="0078232B">
        <w:t> </w:t>
      </w:r>
      <w:r w:rsidR="00545B2C" w:rsidRPr="0078232B">
        <w:t>zależności</w:t>
      </w:r>
      <w:r w:rsidR="00545B2C" w:rsidRPr="0078232B">
        <w:rPr>
          <w:bCs/>
          <w:sz w:val="22"/>
          <w:szCs w:val="22"/>
        </w:rPr>
        <w:t xml:space="preserve"> od aktualnych potrzeb.</w:t>
      </w:r>
    </w:p>
    <w:p w14:paraId="0E69A0A5" w14:textId="77777777" w:rsidR="00FC002A" w:rsidRPr="0078232B" w:rsidRDefault="00FC002A" w:rsidP="00FC002A">
      <w:pPr>
        <w:spacing w:after="0" w:line="240" w:lineRule="auto"/>
        <w:rPr>
          <w:rFonts w:ascii="Times New Roman" w:hAnsi="Times New Roman"/>
          <w:b/>
          <w:bCs/>
        </w:rPr>
      </w:pPr>
    </w:p>
    <w:p w14:paraId="3C4FC161" w14:textId="092C9555" w:rsidR="00B80C42" w:rsidRPr="0078232B" w:rsidRDefault="00B80C42" w:rsidP="00FC002A">
      <w:pPr>
        <w:spacing w:after="0" w:line="240" w:lineRule="auto"/>
        <w:rPr>
          <w:rFonts w:ascii="Times New Roman" w:hAnsi="Times New Roman"/>
          <w:b/>
          <w:bCs/>
        </w:rPr>
      </w:pPr>
      <w:r w:rsidRPr="0078232B">
        <w:rPr>
          <w:rFonts w:ascii="Times New Roman" w:hAnsi="Times New Roman"/>
          <w:b/>
          <w:bCs/>
        </w:rPr>
        <w:t>C</w:t>
      </w:r>
      <w:r w:rsidRPr="0078232B">
        <w:rPr>
          <w:rFonts w:ascii="Times New Roman" w:hAnsi="Times New Roman"/>
          <w:b/>
          <w:bCs/>
          <w:spacing w:val="-2"/>
        </w:rPr>
        <w:t>Z</w:t>
      </w:r>
      <w:r w:rsidRPr="0078232B">
        <w:rPr>
          <w:rFonts w:ascii="Times New Roman" w:hAnsi="Times New Roman"/>
          <w:b/>
          <w:bCs/>
        </w:rPr>
        <w:t>Ę</w:t>
      </w:r>
      <w:r w:rsidRPr="0078232B">
        <w:rPr>
          <w:rFonts w:ascii="Times New Roman" w:hAnsi="Times New Roman"/>
          <w:b/>
          <w:bCs/>
          <w:spacing w:val="1"/>
        </w:rPr>
        <w:t>Ś</w:t>
      </w:r>
      <w:r w:rsidRPr="0078232B">
        <w:rPr>
          <w:rFonts w:ascii="Times New Roman" w:hAnsi="Times New Roman"/>
          <w:b/>
          <w:bCs/>
        </w:rPr>
        <w:t>Ć III.</w:t>
      </w:r>
    </w:p>
    <w:p w14:paraId="5ABA7AC2" w14:textId="77777777" w:rsidR="00B80C42" w:rsidRPr="0078232B" w:rsidRDefault="00B80C42" w:rsidP="000E529E">
      <w:pPr>
        <w:widowControl w:val="0"/>
        <w:autoSpaceDE w:val="0"/>
        <w:autoSpaceDN w:val="0"/>
        <w:adjustRightInd w:val="0"/>
        <w:spacing w:before="11" w:after="0" w:line="240" w:lineRule="auto"/>
        <w:rPr>
          <w:rFonts w:ascii="Times New Roman" w:hAnsi="Times New Roman"/>
        </w:rPr>
      </w:pPr>
    </w:p>
    <w:p w14:paraId="0DA72E03" w14:textId="088DA244" w:rsidR="003F7D36" w:rsidRPr="0078232B" w:rsidRDefault="00B80C42" w:rsidP="000E529E">
      <w:pPr>
        <w:widowControl w:val="0"/>
        <w:tabs>
          <w:tab w:val="left" w:pos="2080"/>
          <w:tab w:val="left" w:pos="3500"/>
          <w:tab w:val="left" w:pos="4520"/>
          <w:tab w:val="left" w:pos="4940"/>
          <w:tab w:val="left" w:pos="6160"/>
          <w:tab w:val="left" w:pos="7560"/>
          <w:tab w:val="left" w:pos="9040"/>
        </w:tabs>
        <w:autoSpaceDE w:val="0"/>
        <w:autoSpaceDN w:val="0"/>
        <w:adjustRightInd w:val="0"/>
        <w:spacing w:after="0" w:line="240" w:lineRule="auto"/>
        <w:ind w:right="181"/>
        <w:rPr>
          <w:rFonts w:ascii="Times New Roman" w:hAnsi="Times New Roman"/>
          <w:b/>
          <w:bCs/>
        </w:rPr>
      </w:pPr>
      <w:r w:rsidRPr="0078232B">
        <w:rPr>
          <w:rFonts w:ascii="Times New Roman" w:hAnsi="Times New Roman"/>
          <w:b/>
          <w:bCs/>
        </w:rPr>
        <w:t>D</w:t>
      </w:r>
      <w:r w:rsidRPr="0078232B">
        <w:rPr>
          <w:rFonts w:ascii="Times New Roman" w:hAnsi="Times New Roman"/>
          <w:b/>
          <w:bCs/>
          <w:spacing w:val="1"/>
        </w:rPr>
        <w:t>z</w:t>
      </w:r>
      <w:r w:rsidRPr="0078232B">
        <w:rPr>
          <w:rFonts w:ascii="Times New Roman" w:hAnsi="Times New Roman"/>
          <w:b/>
          <w:bCs/>
        </w:rPr>
        <w:t>iał</w:t>
      </w:r>
      <w:r w:rsidRPr="0078232B">
        <w:rPr>
          <w:rFonts w:ascii="Times New Roman" w:hAnsi="Times New Roman"/>
          <w:b/>
          <w:bCs/>
          <w:spacing w:val="-1"/>
        </w:rPr>
        <w:t>a</w:t>
      </w:r>
      <w:r w:rsidRPr="0078232B">
        <w:rPr>
          <w:rFonts w:ascii="Times New Roman" w:hAnsi="Times New Roman"/>
          <w:b/>
          <w:bCs/>
        </w:rPr>
        <w:t>nia doskon</w:t>
      </w:r>
      <w:r w:rsidRPr="0078232B">
        <w:rPr>
          <w:rFonts w:ascii="Times New Roman" w:hAnsi="Times New Roman"/>
          <w:b/>
          <w:bCs/>
          <w:spacing w:val="-1"/>
        </w:rPr>
        <w:t>a</w:t>
      </w:r>
      <w:r w:rsidRPr="0078232B">
        <w:rPr>
          <w:rFonts w:ascii="Times New Roman" w:hAnsi="Times New Roman"/>
          <w:b/>
          <w:bCs/>
        </w:rPr>
        <w:t>lą</w:t>
      </w:r>
      <w:r w:rsidRPr="0078232B">
        <w:rPr>
          <w:rFonts w:ascii="Times New Roman" w:hAnsi="Times New Roman"/>
          <w:b/>
          <w:bCs/>
          <w:spacing w:val="1"/>
        </w:rPr>
        <w:t>c</w:t>
      </w:r>
      <w:r w:rsidRPr="0078232B">
        <w:rPr>
          <w:rFonts w:ascii="Times New Roman" w:hAnsi="Times New Roman"/>
          <w:b/>
          <w:bCs/>
        </w:rPr>
        <w:t xml:space="preserve">e </w:t>
      </w:r>
      <w:r w:rsidR="00AD5DD4" w:rsidRPr="0078232B">
        <w:rPr>
          <w:rFonts w:ascii="Times New Roman" w:hAnsi="Times New Roman"/>
          <w:b/>
          <w:bCs/>
        </w:rPr>
        <w:t xml:space="preserve">konieczne do </w:t>
      </w:r>
      <w:r w:rsidR="00351ED7" w:rsidRPr="0078232B">
        <w:rPr>
          <w:rFonts w:ascii="Times New Roman" w:hAnsi="Times New Roman"/>
          <w:b/>
          <w:bCs/>
        </w:rPr>
        <w:t xml:space="preserve">realizacji </w:t>
      </w:r>
      <w:r w:rsidR="00AD5DD4" w:rsidRPr="0078232B">
        <w:rPr>
          <w:rFonts w:ascii="Times New Roman" w:hAnsi="Times New Roman"/>
          <w:b/>
          <w:bCs/>
        </w:rPr>
        <w:t xml:space="preserve">w kolejnym roku akademickim wynikające z </w:t>
      </w:r>
      <w:r w:rsidR="006B7090" w:rsidRPr="0078232B">
        <w:rPr>
          <w:rFonts w:ascii="Times New Roman" w:hAnsi="Times New Roman"/>
          <w:b/>
          <w:bCs/>
        </w:rPr>
        <w:t>oceny stanu faktycznego w kryteriach 1-10 (propozycje)</w:t>
      </w:r>
      <w:r w:rsidR="006552F8" w:rsidRPr="0078232B">
        <w:rPr>
          <w:rFonts w:ascii="Times New Roman" w:hAnsi="Times New Roman"/>
          <w:b/>
          <w:bCs/>
        </w:rPr>
        <w:t>:</w:t>
      </w:r>
    </w:p>
    <w:p w14:paraId="561E5CA4" w14:textId="77777777" w:rsidR="00B80C42" w:rsidRPr="0078232B" w:rsidRDefault="00B80C42" w:rsidP="000E529E">
      <w:pPr>
        <w:widowControl w:val="0"/>
        <w:autoSpaceDE w:val="0"/>
        <w:autoSpaceDN w:val="0"/>
        <w:adjustRightInd w:val="0"/>
        <w:spacing w:before="4" w:after="0" w:line="240" w:lineRule="auto"/>
        <w:rPr>
          <w:rFonts w:ascii="Times New Roman" w:hAnsi="Times New Roman"/>
        </w:rPr>
      </w:pPr>
    </w:p>
    <w:tbl>
      <w:tblPr>
        <w:tblW w:w="0" w:type="auto"/>
        <w:tblInd w:w="103" w:type="dxa"/>
        <w:tblLayout w:type="fixed"/>
        <w:tblCellMar>
          <w:left w:w="0" w:type="dxa"/>
          <w:right w:w="0" w:type="dxa"/>
        </w:tblCellMar>
        <w:tblLook w:val="0000" w:firstRow="0" w:lastRow="0" w:firstColumn="0" w:lastColumn="0" w:noHBand="0" w:noVBand="0"/>
      </w:tblPr>
      <w:tblGrid>
        <w:gridCol w:w="2324"/>
        <w:gridCol w:w="2320"/>
        <w:gridCol w:w="2324"/>
        <w:gridCol w:w="2321"/>
      </w:tblGrid>
      <w:tr w:rsidR="00B80C42" w:rsidRPr="0078232B" w14:paraId="4569E582" w14:textId="77777777" w:rsidTr="1C2054AF">
        <w:trPr>
          <w:trHeight w:hRule="exact" w:val="677"/>
        </w:trPr>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31D98" w14:textId="77777777" w:rsidR="00B80C42" w:rsidRPr="0078232B" w:rsidRDefault="00B80C42" w:rsidP="000E529E">
            <w:pPr>
              <w:widowControl w:val="0"/>
              <w:autoSpaceDE w:val="0"/>
              <w:autoSpaceDN w:val="0"/>
              <w:adjustRightInd w:val="0"/>
              <w:spacing w:after="0" w:line="240" w:lineRule="auto"/>
              <w:ind w:left="695" w:right="-20"/>
              <w:rPr>
                <w:rFonts w:ascii="Times New Roman" w:hAnsi="Times New Roman"/>
              </w:rPr>
            </w:pPr>
            <w:r w:rsidRPr="0078232B">
              <w:rPr>
                <w:rFonts w:ascii="Times New Roman" w:hAnsi="Times New Roman"/>
              </w:rPr>
              <w:t>D</w:t>
            </w:r>
            <w:r w:rsidRPr="0078232B">
              <w:rPr>
                <w:rFonts w:ascii="Times New Roman" w:hAnsi="Times New Roman"/>
                <w:spacing w:val="1"/>
              </w:rPr>
              <w:t>z</w:t>
            </w:r>
            <w:r w:rsidRPr="0078232B">
              <w:rPr>
                <w:rFonts w:ascii="Times New Roman" w:hAnsi="Times New Roman"/>
              </w:rPr>
              <w:t>iał</w:t>
            </w:r>
            <w:r w:rsidRPr="0078232B">
              <w:rPr>
                <w:rFonts w:ascii="Times New Roman" w:hAnsi="Times New Roman"/>
                <w:spacing w:val="-1"/>
              </w:rPr>
              <w:t>a</w:t>
            </w:r>
            <w:r w:rsidRPr="0078232B">
              <w:rPr>
                <w:rFonts w:ascii="Times New Roman" w:hAnsi="Times New Roman"/>
              </w:rPr>
              <w:t>nie</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2FD4" w14:textId="77777777" w:rsidR="00B80C42" w:rsidRPr="0078232B" w:rsidRDefault="00B80C42" w:rsidP="000E529E">
            <w:pPr>
              <w:widowControl w:val="0"/>
              <w:autoSpaceDE w:val="0"/>
              <w:autoSpaceDN w:val="0"/>
              <w:adjustRightInd w:val="0"/>
              <w:spacing w:after="0" w:line="240" w:lineRule="auto"/>
              <w:ind w:left="357" w:right="336"/>
              <w:jc w:val="center"/>
              <w:rPr>
                <w:rFonts w:ascii="Times New Roman" w:hAnsi="Times New Roman"/>
              </w:rPr>
            </w:pPr>
            <w:r w:rsidRPr="0078232B">
              <w:rPr>
                <w:rFonts w:ascii="Times New Roman" w:hAnsi="Times New Roman"/>
              </w:rPr>
              <w:t>Osoby odpowiedzialne</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EA929" w14:textId="77777777" w:rsidR="00B80C42" w:rsidRPr="0078232B" w:rsidRDefault="00B80C42" w:rsidP="000E529E">
            <w:pPr>
              <w:widowControl w:val="0"/>
              <w:autoSpaceDE w:val="0"/>
              <w:autoSpaceDN w:val="0"/>
              <w:adjustRightInd w:val="0"/>
              <w:spacing w:after="0" w:line="240" w:lineRule="auto"/>
              <w:ind w:left="333" w:right="-20"/>
              <w:rPr>
                <w:rFonts w:ascii="Times New Roman" w:hAnsi="Times New Roman"/>
              </w:rPr>
            </w:pPr>
            <w:r w:rsidRPr="0078232B">
              <w:rPr>
                <w:rFonts w:ascii="Times New Roman" w:hAnsi="Times New Roman"/>
              </w:rPr>
              <w:t>T</w:t>
            </w:r>
            <w:r w:rsidRPr="0078232B">
              <w:rPr>
                <w:rFonts w:ascii="Times New Roman" w:hAnsi="Times New Roman"/>
                <w:spacing w:val="-1"/>
              </w:rPr>
              <w:t>e</w:t>
            </w:r>
            <w:r w:rsidRPr="0078232B">
              <w:rPr>
                <w:rFonts w:ascii="Times New Roman" w:hAnsi="Times New Roman"/>
              </w:rPr>
              <w:t>rmin r</w:t>
            </w:r>
            <w:r w:rsidRPr="0078232B">
              <w:rPr>
                <w:rFonts w:ascii="Times New Roman" w:hAnsi="Times New Roman"/>
                <w:spacing w:val="-1"/>
              </w:rPr>
              <w:t>ea</w:t>
            </w:r>
            <w:r w:rsidRPr="0078232B">
              <w:rPr>
                <w:rFonts w:ascii="Times New Roman" w:hAnsi="Times New Roman"/>
              </w:rPr>
              <w:t>l</w:t>
            </w:r>
            <w:r w:rsidRPr="0078232B">
              <w:rPr>
                <w:rFonts w:ascii="Times New Roman" w:hAnsi="Times New Roman"/>
                <w:spacing w:val="1"/>
              </w:rPr>
              <w:t>iz</w:t>
            </w:r>
            <w:r w:rsidRPr="0078232B">
              <w:rPr>
                <w:rFonts w:ascii="Times New Roman" w:hAnsi="Times New Roman"/>
                <w:spacing w:val="-1"/>
              </w:rPr>
              <w:t>ac</w:t>
            </w:r>
            <w:r w:rsidRPr="0078232B">
              <w:rPr>
                <w:rFonts w:ascii="Times New Roman" w:hAnsi="Times New Roman"/>
              </w:rPr>
              <w:t>ji</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C7F3B" w14:textId="77777777" w:rsidR="00B80C42" w:rsidRPr="0078232B" w:rsidRDefault="00B80C42" w:rsidP="000E529E">
            <w:pPr>
              <w:widowControl w:val="0"/>
              <w:autoSpaceDE w:val="0"/>
              <w:autoSpaceDN w:val="0"/>
              <w:adjustRightInd w:val="0"/>
              <w:spacing w:after="0" w:line="240" w:lineRule="auto"/>
              <w:ind w:left="797" w:right="779"/>
              <w:jc w:val="center"/>
              <w:rPr>
                <w:rFonts w:ascii="Times New Roman" w:hAnsi="Times New Roman"/>
              </w:rPr>
            </w:pPr>
            <w:r w:rsidRPr="0078232B">
              <w:rPr>
                <w:rFonts w:ascii="Times New Roman" w:hAnsi="Times New Roman"/>
              </w:rPr>
              <w:t>U</w:t>
            </w:r>
            <w:r w:rsidRPr="0078232B">
              <w:rPr>
                <w:rFonts w:ascii="Times New Roman" w:hAnsi="Times New Roman"/>
                <w:spacing w:val="-1"/>
              </w:rPr>
              <w:t>w</w:t>
            </w:r>
            <w:r w:rsidRPr="0078232B">
              <w:rPr>
                <w:rFonts w:ascii="Times New Roman" w:hAnsi="Times New Roman"/>
                <w:spacing w:val="1"/>
              </w:rPr>
              <w:t>a</w:t>
            </w:r>
            <w:r w:rsidRPr="0078232B">
              <w:rPr>
                <w:rFonts w:ascii="Times New Roman" w:hAnsi="Times New Roman"/>
                <w:spacing w:val="-2"/>
              </w:rPr>
              <w:t>g</w:t>
            </w:r>
            <w:r w:rsidRPr="0078232B">
              <w:rPr>
                <w:rFonts w:ascii="Times New Roman" w:hAnsi="Times New Roman"/>
              </w:rPr>
              <w:t>i</w:t>
            </w:r>
          </w:p>
        </w:tc>
      </w:tr>
      <w:tr w:rsidR="0078232B" w:rsidRPr="0078232B" w14:paraId="71ACFE4A" w14:textId="77777777" w:rsidTr="00F77AC0">
        <w:trPr>
          <w:trHeight w:hRule="exact" w:val="1629"/>
        </w:trPr>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4367D" w14:textId="58FF12CD" w:rsidR="008955E6" w:rsidRPr="0078232B" w:rsidRDefault="008955E6"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Przeprowadzenie weryfikacji sylabusów dla</w:t>
            </w:r>
          </w:p>
          <w:p w14:paraId="0A96755C" w14:textId="4C812C0C" w:rsidR="00BF278E" w:rsidRPr="0078232B" w:rsidRDefault="008955E6"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oceny wprowadzenia przez Koordynatorów sugerowanych poprawek</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0AA26" w14:textId="77777777" w:rsidR="008955E6" w:rsidRPr="0078232B" w:rsidRDefault="008955E6"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Kierunkowy Zespół</w:t>
            </w:r>
          </w:p>
          <w:p w14:paraId="63FC3FEE" w14:textId="77777777" w:rsidR="008955E6" w:rsidRPr="0078232B" w:rsidRDefault="008955E6"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Doskonalenia Jakości</w:t>
            </w:r>
          </w:p>
          <w:p w14:paraId="492108B0" w14:textId="18D39B23" w:rsidR="00BF278E" w:rsidRPr="0078232B" w:rsidRDefault="008955E6"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Kształcenia wraz z</w:t>
            </w:r>
            <w:r w:rsidR="00B22F5B" w:rsidRPr="0078232B">
              <w:rPr>
                <w:rFonts w:ascii="Times New Roman" w:hAnsi="Times New Roman"/>
              </w:rPr>
              <w:t> </w:t>
            </w:r>
            <w:r w:rsidRPr="0078232B">
              <w:rPr>
                <w:rFonts w:ascii="Times New Roman" w:hAnsi="Times New Roman"/>
              </w:rPr>
              <w:t>koordynatorami</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71F9B" w14:textId="20D8BF96" w:rsidR="00BF278E" w:rsidRPr="0078232B" w:rsidRDefault="005F4DEB"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W I semestrze roku akademickiego 2021/2022</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CEF9C" w14:textId="12839F94" w:rsidR="002C6C86" w:rsidRPr="0078232B" w:rsidRDefault="008E5A74" w:rsidP="00B22F5B">
            <w:pPr>
              <w:pStyle w:val="Default"/>
              <w:rPr>
                <w:color w:val="auto"/>
                <w:sz w:val="22"/>
                <w:szCs w:val="22"/>
              </w:rPr>
            </w:pPr>
            <w:r w:rsidRPr="0078232B">
              <w:rPr>
                <w:color w:val="auto"/>
                <w:sz w:val="22"/>
                <w:szCs w:val="22"/>
              </w:rPr>
              <w:t>W przypadku niekompletnej poprawy sylabusów, zalecenie poszczególnym koordynatorom sugerowanych zmian</w:t>
            </w:r>
          </w:p>
          <w:p w14:paraId="106444B8" w14:textId="77777777" w:rsidR="00BF278E" w:rsidRPr="0078232B" w:rsidRDefault="00BF278E" w:rsidP="00B22F5B">
            <w:pPr>
              <w:widowControl w:val="0"/>
              <w:autoSpaceDE w:val="0"/>
              <w:autoSpaceDN w:val="0"/>
              <w:adjustRightInd w:val="0"/>
              <w:spacing w:after="0" w:line="240" w:lineRule="auto"/>
              <w:rPr>
                <w:rFonts w:ascii="Times New Roman" w:hAnsi="Times New Roman"/>
              </w:rPr>
            </w:pPr>
          </w:p>
        </w:tc>
      </w:tr>
      <w:tr w:rsidR="0078232B" w:rsidRPr="0078232B" w14:paraId="188DD4E8" w14:textId="77777777" w:rsidTr="00F77AC0">
        <w:trPr>
          <w:trHeight w:hRule="exact" w:val="2971"/>
        </w:trPr>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B123F" w14:textId="70254CFC" w:rsidR="00BF278E" w:rsidRPr="0078232B" w:rsidRDefault="008E5A74"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Kontynuacja współpracy z opiekunami zakładowymi praktyk w</w:t>
            </w:r>
            <w:r w:rsidR="00F77AC0" w:rsidRPr="0078232B">
              <w:rPr>
                <w:rFonts w:ascii="Times New Roman" w:hAnsi="Times New Roman"/>
              </w:rPr>
              <w:t> </w:t>
            </w:r>
            <w:r w:rsidRPr="0078232B">
              <w:rPr>
                <w:rFonts w:ascii="Times New Roman" w:hAnsi="Times New Roman"/>
              </w:rPr>
              <w:t>ramach</w:t>
            </w:r>
            <w:r w:rsidR="00382456" w:rsidRPr="0078232B">
              <w:rPr>
                <w:rFonts w:ascii="Times New Roman" w:hAnsi="Times New Roman"/>
              </w:rPr>
              <w:t xml:space="preserve"> doskonalenia</w:t>
            </w:r>
            <w:r w:rsidRPr="0078232B">
              <w:rPr>
                <w:rFonts w:ascii="Times New Roman" w:hAnsi="Times New Roman"/>
              </w:rPr>
              <w:t xml:space="preserve"> jakości realizacji efektów uczenia </w:t>
            </w:r>
            <w:r w:rsidR="00382456" w:rsidRPr="0078232B">
              <w:rPr>
                <w:rFonts w:ascii="Times New Roman" w:hAnsi="Times New Roman"/>
              </w:rPr>
              <w:t>na</w:t>
            </w:r>
            <w:r w:rsidRPr="0078232B">
              <w:rPr>
                <w:rFonts w:ascii="Times New Roman" w:hAnsi="Times New Roman"/>
              </w:rPr>
              <w:t xml:space="preserve"> praktyk</w:t>
            </w:r>
            <w:r w:rsidR="00382456" w:rsidRPr="0078232B">
              <w:rPr>
                <w:rFonts w:ascii="Times New Roman" w:hAnsi="Times New Roman"/>
              </w:rPr>
              <w:t>ach zawodowych</w:t>
            </w:r>
            <w:r w:rsidR="00F77AC0" w:rsidRPr="0078232B">
              <w:rPr>
                <w:rFonts w:ascii="Times New Roman" w:hAnsi="Times New Roman"/>
              </w:rPr>
              <w:t>;</w:t>
            </w:r>
          </w:p>
          <w:p w14:paraId="14A4469C" w14:textId="5828D1D6" w:rsidR="00F77AC0" w:rsidRPr="0078232B" w:rsidRDefault="00F77AC0"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Przeprowadzenie hospitacji praktyk zawodowych.</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58D89" w14:textId="70B7140C" w:rsidR="00BF278E" w:rsidRPr="0078232B" w:rsidRDefault="00382456"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Koordynatorzy praktyk zawodowych</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3A9D3" w14:textId="302ABC2A" w:rsidR="00BF278E" w:rsidRPr="0078232B" w:rsidRDefault="005F4DEB"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W ciągu bieżącego roku akademickiego</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B91B3" w14:textId="580C104B" w:rsidR="00382456" w:rsidRPr="0078232B" w:rsidRDefault="00382456"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Weryfikacja opinii na podstawie ankiet oceny praktyk i wdrażanie działań naprawczych.</w:t>
            </w:r>
          </w:p>
          <w:p w14:paraId="7816AA3D" w14:textId="620760A6" w:rsidR="00BF278E" w:rsidRPr="0078232B" w:rsidRDefault="00382456"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 xml:space="preserve">Spotkania z opiekunami zakładowymi - omówienie propozycji </w:t>
            </w:r>
            <w:r w:rsidR="00380E6C" w:rsidRPr="0078232B">
              <w:rPr>
                <w:rFonts w:ascii="Times New Roman" w:hAnsi="Times New Roman"/>
              </w:rPr>
              <w:t>wdrożenia działań poprawiających jakość realizacji praktyk.</w:t>
            </w:r>
          </w:p>
        </w:tc>
      </w:tr>
      <w:tr w:rsidR="0078232B" w:rsidRPr="0078232B" w14:paraId="264B4EA4" w14:textId="77777777" w:rsidTr="00F77AC0">
        <w:trPr>
          <w:trHeight w:hRule="exact" w:val="1553"/>
        </w:trPr>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D8DBE" w14:textId="027812DC" w:rsidR="00BF278E" w:rsidRPr="0078232B" w:rsidRDefault="00380E6C"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Przeprowadzenie zaplanowanych h</w:t>
            </w:r>
            <w:r w:rsidR="00BF278E" w:rsidRPr="0078232B">
              <w:rPr>
                <w:rFonts w:ascii="Times New Roman" w:hAnsi="Times New Roman"/>
              </w:rPr>
              <w:t>ospitacj</w:t>
            </w:r>
            <w:r w:rsidRPr="0078232B">
              <w:rPr>
                <w:rFonts w:ascii="Times New Roman" w:hAnsi="Times New Roman"/>
              </w:rPr>
              <w:t>i</w:t>
            </w:r>
            <w:r w:rsidR="00BF278E" w:rsidRPr="0078232B">
              <w:rPr>
                <w:rFonts w:ascii="Times New Roman" w:hAnsi="Times New Roman"/>
              </w:rPr>
              <w:t xml:space="preserve"> zajęć</w:t>
            </w:r>
            <w:r w:rsidRPr="0078232B">
              <w:rPr>
                <w:rFonts w:ascii="Times New Roman" w:hAnsi="Times New Roman"/>
              </w:rPr>
              <w:t xml:space="preserve"> dydaktycznych</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3741D" w14:textId="4C13EF15" w:rsidR="00BF278E" w:rsidRPr="0078232B" w:rsidRDefault="00380E6C"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 xml:space="preserve">Kierownicy poszczególnych </w:t>
            </w:r>
            <w:r w:rsidR="005F4DEB" w:rsidRPr="0078232B">
              <w:rPr>
                <w:rFonts w:ascii="Times New Roman" w:hAnsi="Times New Roman"/>
              </w:rPr>
              <w:t>Z</w:t>
            </w:r>
            <w:r w:rsidRPr="0078232B">
              <w:rPr>
                <w:rFonts w:ascii="Times New Roman" w:hAnsi="Times New Roman"/>
              </w:rPr>
              <w:t xml:space="preserve">akładów, </w:t>
            </w:r>
            <w:r w:rsidR="005F4DEB" w:rsidRPr="0078232B">
              <w:rPr>
                <w:rFonts w:ascii="Times New Roman" w:hAnsi="Times New Roman"/>
              </w:rPr>
              <w:t>D</w:t>
            </w:r>
            <w:r w:rsidRPr="0078232B">
              <w:rPr>
                <w:rFonts w:ascii="Times New Roman" w:hAnsi="Times New Roman"/>
              </w:rPr>
              <w:t>yrektor IPiP</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A37F4" w14:textId="72736A9D" w:rsidR="00BF278E" w:rsidRPr="0078232B" w:rsidRDefault="005F4DEB"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Na podstawie harmonogramu hospitacji</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1670D" w14:textId="4BFF3E7A" w:rsidR="00BF278E" w:rsidRPr="0078232B" w:rsidRDefault="005F4DEB"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W zależności od charakteru hospitacji:</w:t>
            </w:r>
            <w:r w:rsidR="00743701" w:rsidRPr="0078232B">
              <w:rPr>
                <w:rFonts w:ascii="Times New Roman" w:hAnsi="Times New Roman"/>
              </w:rPr>
              <w:t xml:space="preserve"> ocena i motywacja, pomoc w doskonaleniu umiejętności metodycznych</w:t>
            </w:r>
          </w:p>
        </w:tc>
      </w:tr>
      <w:tr w:rsidR="0078232B" w:rsidRPr="0078232B" w14:paraId="49422637" w14:textId="77777777" w:rsidTr="00855DE7">
        <w:trPr>
          <w:trHeight w:hRule="exact" w:val="1705"/>
        </w:trPr>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109BD" w14:textId="1E3F3AB0" w:rsidR="00BF278E" w:rsidRPr="0078232B" w:rsidRDefault="00BF278E"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Przygotowanie egzaminu dyplomowego w</w:t>
            </w:r>
            <w:r w:rsidR="00855DE7" w:rsidRPr="0078232B">
              <w:rPr>
                <w:rFonts w:ascii="Times New Roman" w:hAnsi="Times New Roman"/>
              </w:rPr>
              <w:t xml:space="preserve"> warunkach symulacji wysokiej wierności na studiach stacjonarnych pierwszego stopnia</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F8A4E" w14:textId="70386AE4" w:rsidR="00BF278E" w:rsidRPr="0078232B" w:rsidRDefault="00380E6C"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Zespół</w:t>
            </w:r>
            <w:r w:rsidR="00855DE7" w:rsidRPr="0078232B">
              <w:rPr>
                <w:rFonts w:ascii="Times New Roman" w:hAnsi="Times New Roman"/>
              </w:rPr>
              <w:t xml:space="preserve"> </w:t>
            </w:r>
            <w:r w:rsidR="00196632" w:rsidRPr="0078232B">
              <w:rPr>
                <w:rFonts w:ascii="Times New Roman" w:hAnsi="Times New Roman"/>
              </w:rPr>
              <w:t xml:space="preserve">powołany do </w:t>
            </w:r>
            <w:r w:rsidR="00855DE7" w:rsidRPr="0078232B">
              <w:rPr>
                <w:rFonts w:ascii="Times New Roman" w:hAnsi="Times New Roman"/>
              </w:rPr>
              <w:t>nowej koncepcji egzaminu dyplomowego praktycznego- studia pier</w:t>
            </w:r>
            <w:r w:rsidR="00196632" w:rsidRPr="0078232B">
              <w:rPr>
                <w:rFonts w:ascii="Times New Roman" w:hAnsi="Times New Roman"/>
              </w:rPr>
              <w:t>w</w:t>
            </w:r>
            <w:r w:rsidR="00855DE7" w:rsidRPr="0078232B">
              <w:rPr>
                <w:rFonts w:ascii="Times New Roman" w:hAnsi="Times New Roman"/>
              </w:rPr>
              <w:t>szego stopnia</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9825E" w14:textId="3BA89EF2" w:rsidR="00BF278E" w:rsidRPr="0078232B" w:rsidRDefault="005F4DEB"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W II połowie roku akademickiego 202</w:t>
            </w:r>
            <w:r w:rsidR="00855DE7" w:rsidRPr="0078232B">
              <w:rPr>
                <w:rFonts w:ascii="Times New Roman" w:hAnsi="Times New Roman"/>
              </w:rPr>
              <w:t>2</w:t>
            </w:r>
            <w:r w:rsidRPr="0078232B">
              <w:rPr>
                <w:rFonts w:ascii="Times New Roman" w:hAnsi="Times New Roman"/>
              </w:rPr>
              <w:t>/202</w:t>
            </w:r>
            <w:r w:rsidR="00855DE7" w:rsidRPr="0078232B">
              <w:rPr>
                <w:rFonts w:ascii="Times New Roman" w:hAnsi="Times New Roman"/>
              </w:rPr>
              <w:t>3</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F42A9" w14:textId="5DBF7BA3" w:rsidR="00BF278E" w:rsidRPr="0078232B" w:rsidRDefault="00855DE7"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Przygotowanie koncepcji dyplomowania oraz zadań dla studentów zdających egzamin praktyczny w</w:t>
            </w:r>
            <w:r w:rsidR="00F77AC0" w:rsidRPr="0078232B">
              <w:rPr>
                <w:rFonts w:ascii="Times New Roman" w:hAnsi="Times New Roman"/>
              </w:rPr>
              <w:t> </w:t>
            </w:r>
            <w:r w:rsidRPr="0078232B">
              <w:rPr>
                <w:rFonts w:ascii="Times New Roman" w:hAnsi="Times New Roman"/>
              </w:rPr>
              <w:t>formie hybrydowej (oddział kliniczny</w:t>
            </w:r>
            <w:r w:rsidR="00F77AC0" w:rsidRPr="0078232B">
              <w:rPr>
                <w:rFonts w:ascii="Times New Roman" w:hAnsi="Times New Roman"/>
              </w:rPr>
              <w:t>/</w:t>
            </w:r>
            <w:r w:rsidRPr="0078232B">
              <w:rPr>
                <w:rFonts w:ascii="Times New Roman" w:hAnsi="Times New Roman"/>
              </w:rPr>
              <w:t>CIEM</w:t>
            </w:r>
            <w:r w:rsidR="00F77AC0" w:rsidRPr="0078232B">
              <w:rPr>
                <w:rFonts w:ascii="Times New Roman" w:hAnsi="Times New Roman"/>
              </w:rPr>
              <w:t>)</w:t>
            </w:r>
          </w:p>
          <w:p w14:paraId="66FB142E" w14:textId="6529DAE4" w:rsidR="00F77AC0" w:rsidRPr="0078232B" w:rsidRDefault="00F77AC0" w:rsidP="00B22F5B">
            <w:pPr>
              <w:widowControl w:val="0"/>
              <w:autoSpaceDE w:val="0"/>
              <w:autoSpaceDN w:val="0"/>
              <w:adjustRightInd w:val="0"/>
              <w:spacing w:after="0" w:line="240" w:lineRule="auto"/>
              <w:rPr>
                <w:rFonts w:ascii="Times New Roman" w:hAnsi="Times New Roman"/>
              </w:rPr>
            </w:pPr>
          </w:p>
        </w:tc>
      </w:tr>
      <w:tr w:rsidR="00BF278E" w:rsidRPr="0078232B" w14:paraId="3C5C7DD2" w14:textId="77777777" w:rsidTr="0082680B">
        <w:trPr>
          <w:trHeight w:hRule="exact" w:val="3124"/>
        </w:trPr>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C5512" w14:textId="15F6FB74" w:rsidR="0082680B" w:rsidRPr="0078232B" w:rsidRDefault="0082680B" w:rsidP="00B22F5B">
            <w:pPr>
              <w:pStyle w:val="Default"/>
              <w:rPr>
                <w:color w:val="auto"/>
                <w:sz w:val="22"/>
                <w:szCs w:val="22"/>
              </w:rPr>
            </w:pPr>
            <w:r w:rsidRPr="0078232B">
              <w:rPr>
                <w:color w:val="auto"/>
                <w:sz w:val="22"/>
                <w:szCs w:val="22"/>
              </w:rPr>
              <w:lastRenderedPageBreak/>
              <w:t>Doskonalenie kompetencji zawodowych nauczycieli akademickich prowadzących zajęcia ze studentami (w szczególny sposób nauczycieli rozpoczynających pracę zawodową)</w:t>
            </w:r>
          </w:p>
          <w:p w14:paraId="50524501" w14:textId="1FAFCB91" w:rsidR="0082680B" w:rsidRPr="0078232B" w:rsidRDefault="0082680B" w:rsidP="00B22F5B">
            <w:pPr>
              <w:widowControl w:val="0"/>
              <w:autoSpaceDE w:val="0"/>
              <w:autoSpaceDN w:val="0"/>
              <w:adjustRightInd w:val="0"/>
              <w:spacing w:after="0" w:line="240" w:lineRule="auto"/>
              <w:rPr>
                <w:rFonts w:ascii="Times New Roman" w:hAnsi="Times New Roman"/>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E2188" w14:textId="4A632AD8" w:rsidR="00BF278E" w:rsidRPr="0078232B" w:rsidRDefault="005F4DEB"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Pracownicy naukowo-dydaktyczni oraz dydaktyczni prowadzący zajęcia ze studentami</w:t>
            </w:r>
          </w:p>
        </w:tc>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96D5F" w14:textId="1B9BBD43" w:rsidR="00BF278E" w:rsidRPr="0078232B" w:rsidRDefault="005F4DEB"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W ciągu bieżącego roku akademickiego</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95C64" w14:textId="3F193F72" w:rsidR="0082680B" w:rsidRPr="0078232B" w:rsidRDefault="0082680B" w:rsidP="00B22F5B">
            <w:pPr>
              <w:pStyle w:val="Default"/>
              <w:rPr>
                <w:color w:val="auto"/>
                <w:sz w:val="22"/>
                <w:szCs w:val="22"/>
              </w:rPr>
            </w:pPr>
            <w:r w:rsidRPr="0078232B">
              <w:rPr>
                <w:color w:val="auto"/>
                <w:sz w:val="22"/>
                <w:szCs w:val="22"/>
              </w:rPr>
              <w:t>Udział w szkoleniach, kursach specjalistycznych, konferencjach naukowych.</w:t>
            </w:r>
          </w:p>
          <w:p w14:paraId="75759EDD" w14:textId="5D094E8E" w:rsidR="00BF278E" w:rsidRPr="0078232B" w:rsidRDefault="0082680B" w:rsidP="00B22F5B">
            <w:pPr>
              <w:widowControl w:val="0"/>
              <w:autoSpaceDE w:val="0"/>
              <w:autoSpaceDN w:val="0"/>
              <w:adjustRightInd w:val="0"/>
              <w:spacing w:after="0" w:line="240" w:lineRule="auto"/>
              <w:rPr>
                <w:rFonts w:ascii="Times New Roman" w:hAnsi="Times New Roman"/>
              </w:rPr>
            </w:pPr>
            <w:r w:rsidRPr="0078232B">
              <w:rPr>
                <w:rFonts w:ascii="Times New Roman" w:hAnsi="Times New Roman"/>
              </w:rPr>
              <w:t>Szkolenia – nauczanie zdalne/symulacja medyczna</w:t>
            </w:r>
          </w:p>
        </w:tc>
      </w:tr>
    </w:tbl>
    <w:p w14:paraId="0F97152C" w14:textId="279FEE96" w:rsidR="1C2054AF" w:rsidRPr="0078232B" w:rsidRDefault="1C2054AF" w:rsidP="000E529E">
      <w:pPr>
        <w:spacing w:line="240" w:lineRule="auto"/>
        <w:rPr>
          <w:rFonts w:ascii="Times New Roman" w:hAnsi="Times New Roman"/>
        </w:rPr>
      </w:pPr>
    </w:p>
    <w:p w14:paraId="6AE318A8" w14:textId="77777777" w:rsidR="00607222" w:rsidRDefault="00607222" w:rsidP="000E529E">
      <w:pPr>
        <w:spacing w:line="240" w:lineRule="auto"/>
        <w:rPr>
          <w:rFonts w:ascii="Times New Roman" w:hAnsi="Times New Roman"/>
        </w:rPr>
      </w:pPr>
    </w:p>
    <w:p w14:paraId="6743AD91" w14:textId="52565A68" w:rsidR="00D12FC5" w:rsidRPr="0078232B" w:rsidRDefault="00FC002A" w:rsidP="000E529E">
      <w:pPr>
        <w:spacing w:line="240" w:lineRule="auto"/>
        <w:rPr>
          <w:rFonts w:ascii="Times New Roman" w:hAnsi="Times New Roman"/>
        </w:rPr>
      </w:pPr>
      <w:r w:rsidRPr="0078232B">
        <w:rPr>
          <w:rFonts w:ascii="Times New Roman" w:hAnsi="Times New Roman"/>
        </w:rPr>
        <w:t xml:space="preserve">Raport </w:t>
      </w:r>
      <w:r w:rsidR="00607222">
        <w:rPr>
          <w:rFonts w:ascii="Times New Roman" w:hAnsi="Times New Roman"/>
        </w:rPr>
        <w:t>przygotował</w:t>
      </w:r>
      <w:r w:rsidRPr="0078232B">
        <w:rPr>
          <w:rFonts w:ascii="Times New Roman" w:hAnsi="Times New Roman"/>
        </w:rPr>
        <w:t xml:space="preserve"> kierunkowy Zespół Doskonalenia Jakości Kształcenia na kierunku piel</w:t>
      </w:r>
      <w:r w:rsidR="00B22F5B" w:rsidRPr="0078232B">
        <w:rPr>
          <w:rFonts w:ascii="Times New Roman" w:hAnsi="Times New Roman"/>
        </w:rPr>
        <w:t>ę</w:t>
      </w:r>
      <w:r w:rsidRPr="0078232B">
        <w:rPr>
          <w:rFonts w:ascii="Times New Roman" w:hAnsi="Times New Roman"/>
        </w:rPr>
        <w:t>gniarstwo</w:t>
      </w:r>
    </w:p>
    <w:p w14:paraId="00A18973" w14:textId="77777777" w:rsidR="003F7D36" w:rsidRPr="0078232B" w:rsidRDefault="003F7D36" w:rsidP="000E529E">
      <w:pPr>
        <w:spacing w:line="240" w:lineRule="auto"/>
        <w:rPr>
          <w:rFonts w:ascii="Times New Roman" w:hAnsi="Times New Roman"/>
        </w:rPr>
      </w:pPr>
    </w:p>
    <w:p w14:paraId="1890EB9E" w14:textId="77777777" w:rsidR="004840B8" w:rsidRPr="0078232B" w:rsidRDefault="004840B8" w:rsidP="000E529E">
      <w:pPr>
        <w:tabs>
          <w:tab w:val="left" w:pos="5850"/>
        </w:tabs>
        <w:spacing w:line="240" w:lineRule="auto"/>
        <w:rPr>
          <w:rFonts w:ascii="Times New Roman" w:hAnsi="Times New Roman"/>
        </w:rPr>
      </w:pPr>
    </w:p>
    <w:sectPr w:rsidR="004840B8" w:rsidRPr="0078232B" w:rsidSect="00861A9A">
      <w:headerReference w:type="default" r:id="rId14"/>
      <w:footerReference w:type="default" r:id="rId15"/>
      <w:pgSz w:w="11920" w:h="16840"/>
      <w:pgMar w:top="2160" w:right="1147" w:bottom="940" w:left="1200" w:header="707" w:footer="759" w:gutter="0"/>
      <w:cols w:space="708" w:equalWidth="0">
        <w:col w:w="954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FE834" w14:textId="77777777" w:rsidR="00D262CA" w:rsidRDefault="00D262CA">
      <w:pPr>
        <w:spacing w:after="0" w:line="240" w:lineRule="auto"/>
      </w:pPr>
      <w:r>
        <w:separator/>
      </w:r>
    </w:p>
  </w:endnote>
  <w:endnote w:type="continuationSeparator" w:id="0">
    <w:p w14:paraId="0BF56206" w14:textId="77777777" w:rsidR="00D262CA" w:rsidRDefault="00D2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A592" w14:textId="719060DF" w:rsidR="006D752C" w:rsidRDefault="006D752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69D3EF84" wp14:editId="77CFEC21">
              <wp:simplePos x="0" y="0"/>
              <wp:positionH relativeFrom="page">
                <wp:posOffset>6559550</wp:posOffset>
              </wp:positionH>
              <wp:positionV relativeFrom="page">
                <wp:posOffset>10071100</wp:posOffset>
              </wp:positionV>
              <wp:extent cx="127000" cy="177800"/>
              <wp:effectExtent l="0" t="0" r="635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28864" w14:textId="7DD0ABE2" w:rsidR="006D752C" w:rsidRDefault="006D752C">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143DD">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3EF84" id="_x0000_t202" coordsize="21600,21600" o:spt="202" path="m,l,21600r21600,l21600,xe">
              <v:stroke joinstyle="miter"/>
              <v:path gradientshapeok="t" o:connecttype="rect"/>
            </v:shapetype>
            <v:shape id="Text Box 11" o:spid="_x0000_s1036" type="#_x0000_t202" style="position:absolute;margin-left:516.5pt;margin-top:793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" o:allowincell="f" filled="f" stroked="f">
              <v:textbox inset="0,0,0,0">
                <w:txbxContent>
                  <w:p w14:paraId="51D28864" w14:textId="7DD0ABE2" w:rsidR="006D752C" w:rsidRDefault="006D752C">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143DD">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D626C" w14:textId="77777777" w:rsidR="00D262CA" w:rsidRDefault="00D262CA">
      <w:pPr>
        <w:spacing w:after="0" w:line="240" w:lineRule="auto"/>
      </w:pPr>
      <w:r>
        <w:separator/>
      </w:r>
    </w:p>
  </w:footnote>
  <w:footnote w:type="continuationSeparator" w:id="0">
    <w:p w14:paraId="274272A6" w14:textId="77777777" w:rsidR="00D262CA" w:rsidRDefault="00D26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88E4" w14:textId="12F58B74" w:rsidR="006D752C" w:rsidRDefault="006D752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15A804FC" wp14:editId="20CB53E5">
              <wp:simplePos x="0" y="0"/>
              <wp:positionH relativeFrom="page">
                <wp:posOffset>6048375</wp:posOffset>
              </wp:positionH>
              <wp:positionV relativeFrom="page">
                <wp:posOffset>533399</wp:posOffset>
              </wp:positionV>
              <wp:extent cx="597535" cy="619125"/>
              <wp:effectExtent l="0" t="0" r="1206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CF8F" w14:textId="4E2B1BBE" w:rsidR="006D752C" w:rsidRDefault="006D752C">
                          <w:pPr>
                            <w:widowControl w:val="0"/>
                            <w:autoSpaceDE w:val="0"/>
                            <w:autoSpaceDN w:val="0"/>
                            <w:adjustRightInd w:val="0"/>
                            <w:spacing w:after="0" w:line="224" w:lineRule="exact"/>
                            <w:ind w:left="201" w:right="184"/>
                            <w:jc w:val="center"/>
                            <w:rPr>
                              <w:rFonts w:ascii="Times New Roman" w:hAnsi="Times New Roman"/>
                              <w:sz w:val="20"/>
                              <w:szCs w:val="20"/>
                            </w:rPr>
                          </w:pPr>
                          <w:r>
                            <w:rPr>
                              <w:rFonts w:ascii="Times New Roman" w:hAnsi="Times New Roman"/>
                              <w:i/>
                              <w:iCs/>
                              <w:w w:val="99"/>
                              <w:sz w:val="20"/>
                              <w:szCs w:val="20"/>
                            </w:rPr>
                            <w:t>D</w:t>
                          </w:r>
                          <w:r>
                            <w:rPr>
                              <w:rFonts w:ascii="Times New Roman" w:hAnsi="Times New Roman"/>
                              <w:i/>
                              <w:iCs/>
                              <w:spacing w:val="1"/>
                              <w:w w:val="99"/>
                              <w:sz w:val="20"/>
                              <w:szCs w:val="20"/>
                            </w:rPr>
                            <w:t>a</w:t>
                          </w:r>
                          <w:r>
                            <w:rPr>
                              <w:rFonts w:ascii="Times New Roman" w:hAnsi="Times New Roman"/>
                              <w:i/>
                              <w:iCs/>
                              <w:w w:val="99"/>
                              <w:sz w:val="20"/>
                              <w:szCs w:val="20"/>
                            </w:rPr>
                            <w:t>t</w:t>
                          </w:r>
                          <w:r>
                            <w:rPr>
                              <w:rFonts w:ascii="Times New Roman" w:hAnsi="Times New Roman"/>
                              <w:i/>
                              <w:iCs/>
                              <w:spacing w:val="1"/>
                              <w:w w:val="99"/>
                              <w:sz w:val="20"/>
                              <w:szCs w:val="20"/>
                            </w:rPr>
                            <w:t>a</w:t>
                          </w:r>
                          <w:r>
                            <w:rPr>
                              <w:rFonts w:ascii="Times New Roman" w:hAnsi="Times New Roman"/>
                              <w:i/>
                              <w:iCs/>
                              <w:w w:val="99"/>
                              <w:sz w:val="20"/>
                              <w:szCs w:val="20"/>
                            </w:rPr>
                            <w:t>:15.01.2022</w:t>
                          </w:r>
                        </w:p>
                        <w:p w14:paraId="0C266DD4" w14:textId="77777777" w:rsidR="006D752C" w:rsidRDefault="006D752C">
                          <w:pPr>
                            <w:widowControl w:val="0"/>
                            <w:autoSpaceDE w:val="0"/>
                            <w:autoSpaceDN w:val="0"/>
                            <w:adjustRightInd w:val="0"/>
                            <w:spacing w:after="0" w:line="240" w:lineRule="auto"/>
                            <w:ind w:left="-15" w:right="-35"/>
                            <w:jc w:val="center"/>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A804FC" id="_x0000_t202" coordsize="21600,21600" o:spt="202" path="m,l,21600r21600,l21600,xe">
              <v:stroke joinstyle="miter"/>
              <v:path gradientshapeok="t" o:connecttype="rect"/>
            </v:shapetype>
            <v:shape id="Text Box 10" o:spid="_x0000_s1026" type="#_x0000_t202" style="position:absolute;margin-left:476.25pt;margin-top:42pt;width:47.05pt;height:4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" o:allowincell="f" filled="f" stroked="f">
              <v:textbox inset="0,0,0,0">
                <w:txbxContent>
                  <w:p w14:paraId="1C0BCF8F" w14:textId="4E2B1BBE" w:rsidR="006D752C" w:rsidRDefault="006D752C">
                    <w:pPr>
                      <w:widowControl w:val="0"/>
                      <w:autoSpaceDE w:val="0"/>
                      <w:autoSpaceDN w:val="0"/>
                      <w:adjustRightInd w:val="0"/>
                      <w:spacing w:after="0" w:line="224" w:lineRule="exact"/>
                      <w:ind w:left="201" w:right="184"/>
                      <w:jc w:val="center"/>
                      <w:rPr>
                        <w:rFonts w:ascii="Times New Roman" w:hAnsi="Times New Roman"/>
                        <w:sz w:val="20"/>
                        <w:szCs w:val="20"/>
                      </w:rPr>
                    </w:pPr>
                    <w:r>
                      <w:rPr>
                        <w:rFonts w:ascii="Times New Roman" w:hAnsi="Times New Roman"/>
                        <w:i/>
                        <w:iCs/>
                        <w:w w:val="99"/>
                        <w:sz w:val="20"/>
                        <w:szCs w:val="20"/>
                      </w:rPr>
                      <w:t>D</w:t>
                    </w:r>
                    <w:r>
                      <w:rPr>
                        <w:rFonts w:ascii="Times New Roman" w:hAnsi="Times New Roman"/>
                        <w:i/>
                        <w:iCs/>
                        <w:spacing w:val="1"/>
                        <w:w w:val="99"/>
                        <w:sz w:val="20"/>
                        <w:szCs w:val="20"/>
                      </w:rPr>
                      <w:t>a</w:t>
                    </w:r>
                    <w:r>
                      <w:rPr>
                        <w:rFonts w:ascii="Times New Roman" w:hAnsi="Times New Roman"/>
                        <w:i/>
                        <w:iCs/>
                        <w:w w:val="99"/>
                        <w:sz w:val="20"/>
                        <w:szCs w:val="20"/>
                      </w:rPr>
                      <w:t>t</w:t>
                    </w:r>
                    <w:r>
                      <w:rPr>
                        <w:rFonts w:ascii="Times New Roman" w:hAnsi="Times New Roman"/>
                        <w:i/>
                        <w:iCs/>
                        <w:spacing w:val="1"/>
                        <w:w w:val="99"/>
                        <w:sz w:val="20"/>
                        <w:szCs w:val="20"/>
                      </w:rPr>
                      <w:t>a</w:t>
                    </w:r>
                    <w:r>
                      <w:rPr>
                        <w:rFonts w:ascii="Times New Roman" w:hAnsi="Times New Roman"/>
                        <w:i/>
                        <w:iCs/>
                        <w:w w:val="99"/>
                        <w:sz w:val="20"/>
                        <w:szCs w:val="20"/>
                      </w:rPr>
                      <w:t>:15.01.2022</w:t>
                    </w:r>
                  </w:p>
                  <w:p w14:paraId="0C266DD4" w14:textId="77777777" w:rsidR="006D752C" w:rsidRDefault="006D752C">
                    <w:pPr>
                      <w:widowControl w:val="0"/>
                      <w:autoSpaceDE w:val="0"/>
                      <w:autoSpaceDN w:val="0"/>
                      <w:adjustRightInd w:val="0"/>
                      <w:spacing w:after="0" w:line="240" w:lineRule="auto"/>
                      <w:ind w:left="-15" w:right="-35"/>
                      <w:jc w:val="center"/>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49067710" wp14:editId="18AA5EE9">
              <wp:simplePos x="0" y="0"/>
              <wp:positionH relativeFrom="page">
                <wp:posOffset>1755140</wp:posOffset>
              </wp:positionH>
              <wp:positionV relativeFrom="page">
                <wp:posOffset>457200</wp:posOffset>
              </wp:positionV>
              <wp:extent cx="4006850" cy="914400"/>
              <wp:effectExtent l="0" t="0" r="1270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8F19" w14:textId="77777777" w:rsidR="006D752C" w:rsidRDefault="006D752C">
                          <w:pPr>
                            <w:widowControl w:val="0"/>
                            <w:autoSpaceDE w:val="0"/>
                            <w:autoSpaceDN w:val="0"/>
                            <w:adjustRightInd w:val="0"/>
                            <w:spacing w:after="0" w:line="265" w:lineRule="exact"/>
                            <w:ind w:left="330" w:right="311"/>
                            <w:jc w:val="center"/>
                            <w:rPr>
                              <w:rFonts w:ascii="Times New Roman" w:hAnsi="Times New Roman"/>
                              <w:sz w:val="24"/>
                              <w:szCs w:val="24"/>
                            </w:rPr>
                          </w:pPr>
                          <w:r>
                            <w:rPr>
                              <w:rFonts w:ascii="Times New Roman" w:hAnsi="Times New Roman"/>
                              <w:i/>
                              <w:iCs/>
                              <w:spacing w:val="-3"/>
                              <w:sz w:val="24"/>
                              <w:szCs w:val="24"/>
                            </w:rPr>
                            <w:t>W</w:t>
                          </w:r>
                          <w:r>
                            <w:rPr>
                              <w:rFonts w:ascii="Times New Roman" w:hAnsi="Times New Roman"/>
                              <w:i/>
                              <w:iCs/>
                              <w:spacing w:val="1"/>
                              <w:sz w:val="24"/>
                              <w:szCs w:val="24"/>
                            </w:rPr>
                            <w:t>y</w:t>
                          </w:r>
                          <w:r>
                            <w:rPr>
                              <w:rFonts w:ascii="Times New Roman" w:hAnsi="Times New Roman"/>
                              <w:i/>
                              <w:iCs/>
                              <w:sz w:val="24"/>
                              <w:szCs w:val="24"/>
                            </w:rPr>
                            <w:t>dział</w:t>
                          </w:r>
                          <w:r>
                            <w:rPr>
                              <w:rFonts w:ascii="Times New Roman" w:hAnsi="Times New Roman"/>
                              <w:i/>
                              <w:iCs/>
                              <w:spacing w:val="1"/>
                              <w:sz w:val="24"/>
                              <w:szCs w:val="24"/>
                            </w:rPr>
                            <w:t xml:space="preserve"> Nauk o Zdrowiu </w:t>
                          </w:r>
                          <w:r>
                            <w:rPr>
                              <w:rFonts w:ascii="Times New Roman" w:hAnsi="Times New Roman"/>
                              <w:i/>
                              <w:iCs/>
                              <w:sz w:val="24"/>
                              <w:szCs w:val="24"/>
                            </w:rPr>
                            <w:t xml:space="preserve"> </w:t>
                          </w:r>
                          <w:r>
                            <w:rPr>
                              <w:rFonts w:ascii="Times New Roman" w:hAnsi="Times New Roman"/>
                              <w:i/>
                              <w:iCs/>
                              <w:spacing w:val="1"/>
                              <w:sz w:val="24"/>
                              <w:szCs w:val="24"/>
                            </w:rPr>
                            <w:t>U</w:t>
                          </w:r>
                          <w:r>
                            <w:rPr>
                              <w:rFonts w:ascii="Times New Roman" w:hAnsi="Times New Roman"/>
                              <w:i/>
                              <w:iCs/>
                              <w:sz w:val="24"/>
                              <w:szCs w:val="24"/>
                            </w:rPr>
                            <w:t xml:space="preserve">J CM </w:t>
                          </w:r>
                        </w:p>
                        <w:p w14:paraId="31B65407" w14:textId="77777777" w:rsidR="006D752C" w:rsidRDefault="006D752C">
                          <w:pPr>
                            <w:widowControl w:val="0"/>
                            <w:autoSpaceDE w:val="0"/>
                            <w:autoSpaceDN w:val="0"/>
                            <w:adjustRightInd w:val="0"/>
                            <w:spacing w:before="8" w:after="0" w:line="120" w:lineRule="exact"/>
                            <w:rPr>
                              <w:rFonts w:ascii="Times New Roman" w:hAnsi="Times New Roman"/>
                              <w:sz w:val="12"/>
                              <w:szCs w:val="12"/>
                            </w:rPr>
                          </w:pPr>
                        </w:p>
                        <w:p w14:paraId="3AC24EE3" w14:textId="2CC339A9" w:rsidR="006D752C" w:rsidRDefault="006D752C" w:rsidP="00580BF3">
                          <w:pPr>
                            <w:widowControl w:val="0"/>
                            <w:autoSpaceDE w:val="0"/>
                            <w:autoSpaceDN w:val="0"/>
                            <w:adjustRightInd w:val="0"/>
                            <w:spacing w:after="0" w:line="240" w:lineRule="auto"/>
                            <w:ind w:left="1434" w:right="1410"/>
                            <w:jc w:val="center"/>
                            <w:rPr>
                              <w:rFonts w:ascii="Times New Roman" w:hAnsi="Times New Roman"/>
                              <w:sz w:val="11"/>
                              <w:szCs w:val="11"/>
                            </w:rPr>
                          </w:pPr>
                          <w:r>
                            <w:rPr>
                              <w:rFonts w:ascii="Times New Roman" w:hAnsi="Times New Roman"/>
                              <w:b/>
                              <w:bCs/>
                              <w:i/>
                              <w:iCs/>
                              <w:spacing w:val="2"/>
                              <w:sz w:val="28"/>
                              <w:szCs w:val="28"/>
                            </w:rPr>
                            <w:br/>
                          </w:r>
                          <w:r w:rsidRPr="00076261">
                            <w:rPr>
                              <w:rFonts w:ascii="Times New Roman" w:hAnsi="Times New Roman"/>
                              <w:b/>
                              <w:bCs/>
                              <w:i/>
                              <w:iCs/>
                              <w:spacing w:val="2"/>
                              <w:sz w:val="24"/>
                              <w:szCs w:val="28"/>
                            </w:rPr>
                            <w:t>Roczny raport z działań projakościowych na WNZ UJ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067710" id="Text Box 9" o:spid="_x0000_s1027" type="#_x0000_t202" style="position:absolute;margin-left:138.2pt;margin-top:36pt;width:315.5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" o:allowincell="f" filled="f" stroked="f">
              <v:textbox inset="0,0,0,0">
                <w:txbxContent>
                  <w:p w14:paraId="02988F19" w14:textId="77777777" w:rsidR="006D752C" w:rsidRDefault="006D752C">
                    <w:pPr>
                      <w:widowControl w:val="0"/>
                      <w:autoSpaceDE w:val="0"/>
                      <w:autoSpaceDN w:val="0"/>
                      <w:adjustRightInd w:val="0"/>
                      <w:spacing w:after="0" w:line="265" w:lineRule="exact"/>
                      <w:ind w:left="330" w:right="311"/>
                      <w:jc w:val="center"/>
                      <w:rPr>
                        <w:rFonts w:ascii="Times New Roman" w:hAnsi="Times New Roman"/>
                        <w:sz w:val="24"/>
                        <w:szCs w:val="24"/>
                      </w:rPr>
                    </w:pPr>
                    <w:r>
                      <w:rPr>
                        <w:rFonts w:ascii="Times New Roman" w:hAnsi="Times New Roman"/>
                        <w:i/>
                        <w:iCs/>
                        <w:spacing w:val="-3"/>
                        <w:sz w:val="24"/>
                        <w:szCs w:val="24"/>
                      </w:rPr>
                      <w:t>W</w:t>
                    </w:r>
                    <w:r>
                      <w:rPr>
                        <w:rFonts w:ascii="Times New Roman" w:hAnsi="Times New Roman"/>
                        <w:i/>
                        <w:iCs/>
                        <w:spacing w:val="1"/>
                        <w:sz w:val="24"/>
                        <w:szCs w:val="24"/>
                      </w:rPr>
                      <w:t>y</w:t>
                    </w:r>
                    <w:r>
                      <w:rPr>
                        <w:rFonts w:ascii="Times New Roman" w:hAnsi="Times New Roman"/>
                        <w:i/>
                        <w:iCs/>
                        <w:sz w:val="24"/>
                        <w:szCs w:val="24"/>
                      </w:rPr>
                      <w:t>dział</w:t>
                    </w:r>
                    <w:r>
                      <w:rPr>
                        <w:rFonts w:ascii="Times New Roman" w:hAnsi="Times New Roman"/>
                        <w:i/>
                        <w:iCs/>
                        <w:spacing w:val="1"/>
                        <w:sz w:val="24"/>
                        <w:szCs w:val="24"/>
                      </w:rPr>
                      <w:t xml:space="preserve"> Nauk o </w:t>
                    </w:r>
                    <w:proofErr w:type="gramStart"/>
                    <w:r>
                      <w:rPr>
                        <w:rFonts w:ascii="Times New Roman" w:hAnsi="Times New Roman"/>
                        <w:i/>
                        <w:iCs/>
                        <w:spacing w:val="1"/>
                        <w:sz w:val="24"/>
                        <w:szCs w:val="24"/>
                      </w:rPr>
                      <w:t xml:space="preserve">Zdrowiu </w:t>
                    </w:r>
                    <w:r>
                      <w:rPr>
                        <w:rFonts w:ascii="Times New Roman" w:hAnsi="Times New Roman"/>
                        <w:i/>
                        <w:iCs/>
                        <w:sz w:val="24"/>
                        <w:szCs w:val="24"/>
                      </w:rPr>
                      <w:t xml:space="preserve"> </w:t>
                    </w:r>
                    <w:r>
                      <w:rPr>
                        <w:rFonts w:ascii="Times New Roman" w:hAnsi="Times New Roman"/>
                        <w:i/>
                        <w:iCs/>
                        <w:spacing w:val="1"/>
                        <w:sz w:val="24"/>
                        <w:szCs w:val="24"/>
                      </w:rPr>
                      <w:t>U</w:t>
                    </w:r>
                    <w:r>
                      <w:rPr>
                        <w:rFonts w:ascii="Times New Roman" w:hAnsi="Times New Roman"/>
                        <w:i/>
                        <w:iCs/>
                        <w:sz w:val="24"/>
                        <w:szCs w:val="24"/>
                      </w:rPr>
                      <w:t>J</w:t>
                    </w:r>
                    <w:proofErr w:type="gramEnd"/>
                    <w:r>
                      <w:rPr>
                        <w:rFonts w:ascii="Times New Roman" w:hAnsi="Times New Roman"/>
                        <w:i/>
                        <w:iCs/>
                        <w:sz w:val="24"/>
                        <w:szCs w:val="24"/>
                      </w:rPr>
                      <w:t xml:space="preserve"> CM </w:t>
                    </w:r>
                  </w:p>
                  <w:p w14:paraId="31B65407" w14:textId="77777777" w:rsidR="006D752C" w:rsidRDefault="006D752C">
                    <w:pPr>
                      <w:widowControl w:val="0"/>
                      <w:autoSpaceDE w:val="0"/>
                      <w:autoSpaceDN w:val="0"/>
                      <w:adjustRightInd w:val="0"/>
                      <w:spacing w:before="8" w:after="0" w:line="120" w:lineRule="exact"/>
                      <w:rPr>
                        <w:rFonts w:ascii="Times New Roman" w:hAnsi="Times New Roman"/>
                        <w:sz w:val="12"/>
                        <w:szCs w:val="12"/>
                      </w:rPr>
                    </w:pPr>
                  </w:p>
                  <w:p w14:paraId="3AC24EE3" w14:textId="2CC339A9" w:rsidR="006D752C" w:rsidRDefault="006D752C" w:rsidP="00580BF3">
                    <w:pPr>
                      <w:widowControl w:val="0"/>
                      <w:autoSpaceDE w:val="0"/>
                      <w:autoSpaceDN w:val="0"/>
                      <w:adjustRightInd w:val="0"/>
                      <w:spacing w:after="0" w:line="240" w:lineRule="auto"/>
                      <w:ind w:left="1434" w:right="1410"/>
                      <w:jc w:val="center"/>
                      <w:rPr>
                        <w:rFonts w:ascii="Times New Roman" w:hAnsi="Times New Roman"/>
                        <w:sz w:val="11"/>
                        <w:szCs w:val="11"/>
                      </w:rPr>
                    </w:pPr>
                    <w:r>
                      <w:rPr>
                        <w:rFonts w:ascii="Times New Roman" w:hAnsi="Times New Roman"/>
                        <w:b/>
                        <w:bCs/>
                        <w:i/>
                        <w:iCs/>
                        <w:spacing w:val="2"/>
                        <w:sz w:val="28"/>
                        <w:szCs w:val="28"/>
                      </w:rPr>
                      <w:br/>
                    </w:r>
                    <w:r w:rsidRPr="00076261">
                      <w:rPr>
                        <w:rFonts w:ascii="Times New Roman" w:hAnsi="Times New Roman"/>
                        <w:b/>
                        <w:bCs/>
                        <w:i/>
                        <w:iCs/>
                        <w:spacing w:val="2"/>
                        <w:sz w:val="24"/>
                        <w:szCs w:val="28"/>
                      </w:rPr>
                      <w:t>Roczny raport z działań projakościowych na WNZ UJ CM</w:t>
                    </w:r>
                  </w:p>
                </w:txbxContent>
              </v:textbox>
              <w10:wrap anchorx="page" anchory="page"/>
            </v:shape>
          </w:pict>
        </mc:Fallback>
      </mc:AlternateContent>
    </w:r>
    <w:r>
      <w:rPr>
        <w:noProof/>
      </w:rPr>
      <mc:AlternateContent>
        <mc:Choice Requires="wpg">
          <w:drawing>
            <wp:anchor distT="0" distB="0" distL="114300" distR="114300" simplePos="0" relativeHeight="251656192" behindDoc="1" locked="0" layoutInCell="0" allowOverlap="1" wp14:anchorId="18126B38" wp14:editId="58B13087">
              <wp:simplePos x="0" y="0"/>
              <wp:positionH relativeFrom="page">
                <wp:posOffset>892175</wp:posOffset>
              </wp:positionH>
              <wp:positionV relativeFrom="page">
                <wp:posOffset>448310</wp:posOffset>
              </wp:positionV>
              <wp:extent cx="5843905" cy="927100"/>
              <wp:effectExtent l="6350" t="10160" r="7620" b="571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927100"/>
                        <a:chOff x="1405" y="706"/>
                        <a:chExt cx="9203" cy="1460"/>
                      </a:xfrm>
                    </wpg:grpSpPr>
                    <wps:wsp>
                      <wps:cNvPr id="5" name="Rectangle 2"/>
                      <wps:cNvSpPr>
                        <a:spLocks noChangeArrowheads="1"/>
                      </wps:cNvSpPr>
                      <wps:spPr bwMode="auto">
                        <a:xfrm>
                          <a:off x="1524" y="718"/>
                          <a:ext cx="86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E189" w14:textId="77777777" w:rsidR="006D752C" w:rsidRDefault="006D752C">
                            <w:pPr>
                              <w:spacing w:after="0" w:line="1060" w:lineRule="atLeast"/>
                              <w:rPr>
                                <w:rFonts w:ascii="Times New Roman" w:hAnsi="Times New Roman"/>
                                <w:sz w:val="24"/>
                                <w:szCs w:val="24"/>
                              </w:rPr>
                            </w:pPr>
                            <w:r>
                              <w:rPr>
                                <w:rFonts w:ascii="Times New Roman" w:hAnsi="Times New Roman"/>
                                <w:noProof/>
                                <w:sz w:val="24"/>
                                <w:szCs w:val="24"/>
                              </w:rPr>
                              <w:drawing>
                                <wp:inline distT="0" distB="0" distL="0" distR="0" wp14:anchorId="7BB33124" wp14:editId="247121B9">
                                  <wp:extent cx="546100" cy="675640"/>
                                  <wp:effectExtent l="19050" t="0" r="635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6100" cy="675640"/>
                                          </a:xfrm>
                                          <a:prstGeom prst="rect">
                                            <a:avLst/>
                                          </a:prstGeom>
                                          <a:noFill/>
                                          <a:ln w="9525">
                                            <a:noFill/>
                                            <a:miter lim="800000"/>
                                            <a:headEnd/>
                                            <a:tailEnd/>
                                          </a:ln>
                                        </pic:spPr>
                                      </pic:pic>
                                    </a:graphicData>
                                  </a:graphic>
                                </wp:inline>
                              </w:drawing>
                            </w:r>
                          </w:p>
                          <w:p w14:paraId="730A0488" w14:textId="77777777" w:rsidR="006D752C" w:rsidRDefault="006D752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6" name="Freeform 3"/>
                      <wps:cNvSpPr>
                        <a:spLocks/>
                      </wps:cNvSpPr>
                      <wps:spPr bwMode="auto">
                        <a:xfrm>
                          <a:off x="1411" y="712"/>
                          <a:ext cx="9191" cy="20"/>
                        </a:xfrm>
                        <a:custGeom>
                          <a:avLst/>
                          <a:gdLst>
                            <a:gd name="T0" fmla="*/ 0 w 9191"/>
                            <a:gd name="T1" fmla="*/ 0 h 20"/>
                            <a:gd name="T2" fmla="*/ 9191 w 9191"/>
                            <a:gd name="T3" fmla="*/ 0 h 20"/>
                            <a:gd name="T4" fmla="*/ 0 60000 65536"/>
                            <a:gd name="T5" fmla="*/ 0 60000 65536"/>
                          </a:gdLst>
                          <a:ahLst/>
                          <a:cxnLst>
                            <a:cxn ang="T4">
                              <a:pos x="T0" y="T1"/>
                            </a:cxn>
                            <a:cxn ang="T5">
                              <a:pos x="T2" y="T3"/>
                            </a:cxn>
                          </a:cxnLst>
                          <a:rect l="0" t="0" r="r" b="b"/>
                          <a:pathLst>
                            <a:path w="9191" h="20">
                              <a:moveTo>
                                <a:pt x="0" y="0"/>
                              </a:moveTo>
                              <a:lnTo>
                                <a:pt x="919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416" y="717"/>
                          <a:ext cx="20" cy="1438"/>
                        </a:xfrm>
                        <a:custGeom>
                          <a:avLst/>
                          <a:gdLst>
                            <a:gd name="T0" fmla="*/ 0 w 20"/>
                            <a:gd name="T1" fmla="*/ 0 h 1438"/>
                            <a:gd name="T2" fmla="*/ 0 w 20"/>
                            <a:gd name="T3" fmla="*/ 1438 h 1438"/>
                            <a:gd name="T4" fmla="*/ 0 60000 65536"/>
                            <a:gd name="T5" fmla="*/ 0 60000 65536"/>
                          </a:gdLst>
                          <a:ahLst/>
                          <a:cxnLst>
                            <a:cxn ang="T4">
                              <a:pos x="T0" y="T1"/>
                            </a:cxn>
                            <a:cxn ang="T5">
                              <a:pos x="T2" y="T3"/>
                            </a:cxn>
                          </a:cxnLst>
                          <a:rect l="0" t="0" r="r" b="b"/>
                          <a:pathLst>
                            <a:path w="20" h="1438">
                              <a:moveTo>
                                <a:pt x="0" y="0"/>
                              </a:moveTo>
                              <a:lnTo>
                                <a:pt x="0" y="1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1411" y="2160"/>
                          <a:ext cx="9191" cy="20"/>
                        </a:xfrm>
                        <a:custGeom>
                          <a:avLst/>
                          <a:gdLst>
                            <a:gd name="T0" fmla="*/ 0 w 9191"/>
                            <a:gd name="T1" fmla="*/ 0 h 20"/>
                            <a:gd name="T2" fmla="*/ 9191 w 9191"/>
                            <a:gd name="T3" fmla="*/ 0 h 20"/>
                            <a:gd name="T4" fmla="*/ 0 60000 65536"/>
                            <a:gd name="T5" fmla="*/ 0 60000 65536"/>
                          </a:gdLst>
                          <a:ahLst/>
                          <a:cxnLst>
                            <a:cxn ang="T4">
                              <a:pos x="T0" y="T1"/>
                            </a:cxn>
                            <a:cxn ang="T5">
                              <a:pos x="T2" y="T3"/>
                            </a:cxn>
                          </a:cxnLst>
                          <a:rect l="0" t="0" r="r" b="b"/>
                          <a:pathLst>
                            <a:path w="9191" h="20">
                              <a:moveTo>
                                <a:pt x="0" y="0"/>
                              </a:moveTo>
                              <a:lnTo>
                                <a:pt x="919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2551" y="717"/>
                          <a:ext cx="20" cy="1438"/>
                        </a:xfrm>
                        <a:custGeom>
                          <a:avLst/>
                          <a:gdLst>
                            <a:gd name="T0" fmla="*/ 0 w 20"/>
                            <a:gd name="T1" fmla="*/ 0 h 1438"/>
                            <a:gd name="T2" fmla="*/ 0 w 20"/>
                            <a:gd name="T3" fmla="*/ 1438 h 1438"/>
                            <a:gd name="T4" fmla="*/ 0 60000 65536"/>
                            <a:gd name="T5" fmla="*/ 0 60000 65536"/>
                          </a:gdLst>
                          <a:ahLst/>
                          <a:cxnLst>
                            <a:cxn ang="T4">
                              <a:pos x="T0" y="T1"/>
                            </a:cxn>
                            <a:cxn ang="T5">
                              <a:pos x="T2" y="T3"/>
                            </a:cxn>
                          </a:cxnLst>
                          <a:rect l="0" t="0" r="r" b="b"/>
                          <a:pathLst>
                            <a:path w="20" h="1438">
                              <a:moveTo>
                                <a:pt x="0" y="0"/>
                              </a:moveTo>
                              <a:lnTo>
                                <a:pt x="0" y="1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9398" y="717"/>
                          <a:ext cx="20" cy="1438"/>
                        </a:xfrm>
                        <a:custGeom>
                          <a:avLst/>
                          <a:gdLst>
                            <a:gd name="T0" fmla="*/ 0 w 20"/>
                            <a:gd name="T1" fmla="*/ 0 h 1438"/>
                            <a:gd name="T2" fmla="*/ 0 w 20"/>
                            <a:gd name="T3" fmla="*/ 1438 h 1438"/>
                            <a:gd name="T4" fmla="*/ 0 60000 65536"/>
                            <a:gd name="T5" fmla="*/ 0 60000 65536"/>
                          </a:gdLst>
                          <a:ahLst/>
                          <a:cxnLst>
                            <a:cxn ang="T4">
                              <a:pos x="T0" y="T1"/>
                            </a:cxn>
                            <a:cxn ang="T5">
                              <a:pos x="T2" y="T3"/>
                            </a:cxn>
                          </a:cxnLst>
                          <a:rect l="0" t="0" r="r" b="b"/>
                          <a:pathLst>
                            <a:path w="20" h="1438">
                              <a:moveTo>
                                <a:pt x="0" y="0"/>
                              </a:moveTo>
                              <a:lnTo>
                                <a:pt x="0" y="1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10597" y="717"/>
                          <a:ext cx="20" cy="1438"/>
                        </a:xfrm>
                        <a:custGeom>
                          <a:avLst/>
                          <a:gdLst>
                            <a:gd name="T0" fmla="*/ 0 w 20"/>
                            <a:gd name="T1" fmla="*/ 0 h 1438"/>
                            <a:gd name="T2" fmla="*/ 0 w 20"/>
                            <a:gd name="T3" fmla="*/ 1438 h 1438"/>
                            <a:gd name="T4" fmla="*/ 0 60000 65536"/>
                            <a:gd name="T5" fmla="*/ 0 60000 65536"/>
                          </a:gdLst>
                          <a:ahLst/>
                          <a:cxnLst>
                            <a:cxn ang="T4">
                              <a:pos x="T0" y="T1"/>
                            </a:cxn>
                            <a:cxn ang="T5">
                              <a:pos x="T2" y="T3"/>
                            </a:cxn>
                          </a:cxnLst>
                          <a:rect l="0" t="0" r="r" b="b"/>
                          <a:pathLst>
                            <a:path w="20" h="1438">
                              <a:moveTo>
                                <a:pt x="0" y="0"/>
                              </a:moveTo>
                              <a:lnTo>
                                <a:pt x="0" y="14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126B38" id="Group 1" o:spid="_x0000_s1028" style="position:absolute;margin-left:70.25pt;margin-top:35.3pt;width:460.15pt;height:73pt;z-index:-251660288;mso-position-horizontal-relative:page;mso-position-vertical-relative:page" coordorigin="1405,706" coordsize="920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" o:allowincell="f">
              <v:rect id="Rectangle 2" o:spid="_x0000_s1029" style="position:absolute;left:1524;top:718;width:86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9E5E189" w14:textId="77777777" w:rsidR="006D752C" w:rsidRDefault="006D752C">
                      <w:pPr>
                        <w:spacing w:after="0" w:line="1060" w:lineRule="atLeast"/>
                        <w:rPr>
                          <w:rFonts w:ascii="Times New Roman" w:hAnsi="Times New Roman"/>
                          <w:sz w:val="24"/>
                          <w:szCs w:val="24"/>
                        </w:rPr>
                      </w:pPr>
                      <w:r>
                        <w:rPr>
                          <w:rFonts w:ascii="Times New Roman" w:hAnsi="Times New Roman"/>
                          <w:noProof/>
                          <w:sz w:val="24"/>
                          <w:szCs w:val="24"/>
                        </w:rPr>
                        <w:drawing>
                          <wp:inline distT="0" distB="0" distL="0" distR="0" wp14:anchorId="7BB33124" wp14:editId="247121B9">
                            <wp:extent cx="546100" cy="675640"/>
                            <wp:effectExtent l="19050" t="0" r="635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46100" cy="675640"/>
                                    </a:xfrm>
                                    <a:prstGeom prst="rect">
                                      <a:avLst/>
                                    </a:prstGeom>
                                    <a:noFill/>
                                    <a:ln w="9525">
                                      <a:noFill/>
                                      <a:miter lim="800000"/>
                                      <a:headEnd/>
                                      <a:tailEnd/>
                                    </a:ln>
                                  </pic:spPr>
                                </pic:pic>
                              </a:graphicData>
                            </a:graphic>
                          </wp:inline>
                        </w:drawing>
                      </w:r>
                    </w:p>
                    <w:p w14:paraId="730A0488" w14:textId="77777777" w:rsidR="006D752C" w:rsidRDefault="006D752C">
                      <w:pPr>
                        <w:widowControl w:val="0"/>
                        <w:autoSpaceDE w:val="0"/>
                        <w:autoSpaceDN w:val="0"/>
                        <w:adjustRightInd w:val="0"/>
                        <w:spacing w:after="0" w:line="240" w:lineRule="auto"/>
                        <w:rPr>
                          <w:rFonts w:ascii="Times New Roman" w:hAnsi="Times New Roman"/>
                          <w:sz w:val="24"/>
                          <w:szCs w:val="24"/>
                        </w:rPr>
                      </w:pPr>
                    </w:p>
                  </w:txbxContent>
                </v:textbox>
              </v:rect>
              <v:shape id="Freeform 3" o:spid="_x0000_s1030" style="position:absolute;left:1411;top:712;width:9191;height:20;visibility:visible;mso-wrap-style:square;v-text-anchor:top" coordsize="9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" path="m,l9191,e" filled="f" strokeweight=".20458mm">
                <v:path arrowok="t" o:connecttype="custom" o:connectlocs="0,0;9191,0" o:connectangles="0,0"/>
              </v:shape>
              <v:shape id="Freeform 4" o:spid="_x0000_s1031" style="position:absolute;left:1416;top:717;width:20;height:1438;visibility:visible;mso-wrap-style:square;v-text-anchor:top" coordsize="20,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" path="m,l,1438e" filled="f" strokeweight=".58pt">
                <v:path arrowok="t" o:connecttype="custom" o:connectlocs="0,0;0,1438" o:connectangles="0,0"/>
              </v:shape>
              <v:shape id="Freeform 5" o:spid="_x0000_s1032" style="position:absolute;left:1411;top:2160;width:9191;height:20;visibility:visible;mso-wrap-style:square;v-text-anchor:top" coordsize="9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" path="m,l9191,e" filled="f" strokeweight=".20458mm">
                <v:path arrowok="t" o:connecttype="custom" o:connectlocs="0,0;9191,0" o:connectangles="0,0"/>
              </v:shape>
              <v:shape id="Freeform 6" o:spid="_x0000_s1033" style="position:absolute;left:2551;top:717;width:20;height:1438;visibility:visible;mso-wrap-style:square;v-text-anchor:top" coordsize="20,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" path="m,l,1438e" filled="f" strokeweight=".58pt">
                <v:path arrowok="t" o:connecttype="custom" o:connectlocs="0,0;0,1438" o:connectangles="0,0"/>
              </v:shape>
              <v:shape id="Freeform 7" o:spid="_x0000_s1034" style="position:absolute;left:9398;top:717;width:20;height:1438;visibility:visible;mso-wrap-style:square;v-text-anchor:top" coordsize="20,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" path="m,l,1438e" filled="f" strokeweight=".58pt">
                <v:path arrowok="t" o:connecttype="custom" o:connectlocs="0,0;0,1438" o:connectangles="0,0"/>
              </v:shape>
              <v:shape id="Freeform 8" o:spid="_x0000_s1035" style="position:absolute;left:10597;top:717;width:20;height:1438;visibility:visible;mso-wrap-style:square;v-text-anchor:top" coordsize="20,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" path="m,l,1438e" filled="f" strokeweight=".20458mm">
                <v:path arrowok="t" o:connecttype="custom" o:connectlocs="0,0;0,1438"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02A8F7E"/>
    <w:lvl w:ilvl="0" w:tplc="31E80954">
      <w:start w:val="1"/>
      <w:numFmt w:val="bullet"/>
      <w:lvlText w:val=""/>
      <w:lvlJc w:val="left"/>
      <w:pPr>
        <w:ind w:left="720" w:hanging="360"/>
      </w:pPr>
      <w:rPr>
        <w:rFonts w:ascii="Symbol" w:hAnsi="Symbol"/>
      </w:rPr>
    </w:lvl>
    <w:lvl w:ilvl="1" w:tplc="2F82DC68">
      <w:start w:val="1"/>
      <w:numFmt w:val="bullet"/>
      <w:lvlText w:val="o"/>
      <w:lvlJc w:val="left"/>
      <w:pPr>
        <w:tabs>
          <w:tab w:val="num" w:pos="1440"/>
        </w:tabs>
        <w:ind w:left="1440" w:hanging="360"/>
      </w:pPr>
      <w:rPr>
        <w:rFonts w:ascii="Courier New" w:hAnsi="Courier New"/>
      </w:rPr>
    </w:lvl>
    <w:lvl w:ilvl="2" w:tplc="2DE0557C">
      <w:start w:val="1"/>
      <w:numFmt w:val="bullet"/>
      <w:lvlText w:val=""/>
      <w:lvlJc w:val="left"/>
      <w:pPr>
        <w:tabs>
          <w:tab w:val="num" w:pos="2160"/>
        </w:tabs>
        <w:ind w:left="2160" w:hanging="360"/>
      </w:pPr>
      <w:rPr>
        <w:rFonts w:ascii="Wingdings" w:hAnsi="Wingdings"/>
      </w:rPr>
    </w:lvl>
    <w:lvl w:ilvl="3" w:tplc="D9427302">
      <w:start w:val="1"/>
      <w:numFmt w:val="bullet"/>
      <w:lvlText w:val=""/>
      <w:lvlJc w:val="left"/>
      <w:pPr>
        <w:tabs>
          <w:tab w:val="num" w:pos="2880"/>
        </w:tabs>
        <w:ind w:left="2880" w:hanging="360"/>
      </w:pPr>
      <w:rPr>
        <w:rFonts w:ascii="Symbol" w:hAnsi="Symbol"/>
      </w:rPr>
    </w:lvl>
    <w:lvl w:ilvl="4" w:tplc="B32890D8">
      <w:start w:val="1"/>
      <w:numFmt w:val="bullet"/>
      <w:lvlText w:val="o"/>
      <w:lvlJc w:val="left"/>
      <w:pPr>
        <w:tabs>
          <w:tab w:val="num" w:pos="3600"/>
        </w:tabs>
        <w:ind w:left="3600" w:hanging="360"/>
      </w:pPr>
      <w:rPr>
        <w:rFonts w:ascii="Courier New" w:hAnsi="Courier New"/>
      </w:rPr>
    </w:lvl>
    <w:lvl w:ilvl="5" w:tplc="37320B30">
      <w:start w:val="1"/>
      <w:numFmt w:val="bullet"/>
      <w:lvlText w:val=""/>
      <w:lvlJc w:val="left"/>
      <w:pPr>
        <w:tabs>
          <w:tab w:val="num" w:pos="4320"/>
        </w:tabs>
        <w:ind w:left="4320" w:hanging="360"/>
      </w:pPr>
      <w:rPr>
        <w:rFonts w:ascii="Wingdings" w:hAnsi="Wingdings"/>
      </w:rPr>
    </w:lvl>
    <w:lvl w:ilvl="6" w:tplc="86A4E746">
      <w:start w:val="1"/>
      <w:numFmt w:val="bullet"/>
      <w:lvlText w:val=""/>
      <w:lvlJc w:val="left"/>
      <w:pPr>
        <w:tabs>
          <w:tab w:val="num" w:pos="5040"/>
        </w:tabs>
        <w:ind w:left="5040" w:hanging="360"/>
      </w:pPr>
      <w:rPr>
        <w:rFonts w:ascii="Symbol" w:hAnsi="Symbol"/>
      </w:rPr>
    </w:lvl>
    <w:lvl w:ilvl="7" w:tplc="23D641BC">
      <w:start w:val="1"/>
      <w:numFmt w:val="bullet"/>
      <w:lvlText w:val="o"/>
      <w:lvlJc w:val="left"/>
      <w:pPr>
        <w:tabs>
          <w:tab w:val="num" w:pos="5760"/>
        </w:tabs>
        <w:ind w:left="5760" w:hanging="360"/>
      </w:pPr>
      <w:rPr>
        <w:rFonts w:ascii="Courier New" w:hAnsi="Courier New"/>
      </w:rPr>
    </w:lvl>
    <w:lvl w:ilvl="8" w:tplc="484C0E82">
      <w:start w:val="1"/>
      <w:numFmt w:val="bullet"/>
      <w:lvlText w:val=""/>
      <w:lvlJc w:val="left"/>
      <w:pPr>
        <w:tabs>
          <w:tab w:val="num" w:pos="6480"/>
        </w:tabs>
        <w:ind w:left="6480" w:hanging="360"/>
      </w:pPr>
      <w:rPr>
        <w:rFonts w:ascii="Wingdings" w:hAnsi="Wingdings"/>
      </w:rPr>
    </w:lvl>
  </w:abstractNum>
  <w:abstractNum w:abstractNumId="1" w15:restartNumberingAfterBreak="0">
    <w:nsid w:val="00F6154E"/>
    <w:multiLevelType w:val="hybridMultilevel"/>
    <w:tmpl w:val="F8404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B4E00"/>
    <w:multiLevelType w:val="hybridMultilevel"/>
    <w:tmpl w:val="27BA6154"/>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3" w15:restartNumberingAfterBreak="0">
    <w:nsid w:val="01315232"/>
    <w:multiLevelType w:val="hybridMultilevel"/>
    <w:tmpl w:val="33604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8B56F9"/>
    <w:multiLevelType w:val="hybridMultilevel"/>
    <w:tmpl w:val="BC685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870B0A"/>
    <w:multiLevelType w:val="hybridMultilevel"/>
    <w:tmpl w:val="59B4C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71B15"/>
    <w:multiLevelType w:val="hybridMultilevel"/>
    <w:tmpl w:val="653C2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D46C4D"/>
    <w:multiLevelType w:val="hybridMultilevel"/>
    <w:tmpl w:val="EB2C7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226358"/>
    <w:multiLevelType w:val="hybridMultilevel"/>
    <w:tmpl w:val="F808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B11A73"/>
    <w:multiLevelType w:val="hybridMultilevel"/>
    <w:tmpl w:val="B3DA5F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014C79"/>
    <w:multiLevelType w:val="hybridMultilevel"/>
    <w:tmpl w:val="265E6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6B405F"/>
    <w:multiLevelType w:val="hybridMultilevel"/>
    <w:tmpl w:val="8092EBB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C6505BC"/>
    <w:multiLevelType w:val="hybridMultilevel"/>
    <w:tmpl w:val="525E3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132266"/>
    <w:multiLevelType w:val="multilevel"/>
    <w:tmpl w:val="CE4CD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3F35AF"/>
    <w:multiLevelType w:val="hybridMultilevel"/>
    <w:tmpl w:val="D046B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5D514B"/>
    <w:multiLevelType w:val="multilevel"/>
    <w:tmpl w:val="CF92CA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B13B5F"/>
    <w:multiLevelType w:val="hybridMultilevel"/>
    <w:tmpl w:val="747E5FB8"/>
    <w:lvl w:ilvl="0" w:tplc="B0A673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70451"/>
    <w:multiLevelType w:val="hybridMultilevel"/>
    <w:tmpl w:val="8A0699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7375D8"/>
    <w:multiLevelType w:val="multilevel"/>
    <w:tmpl w:val="3FD43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3C77F4"/>
    <w:multiLevelType w:val="hybridMultilevel"/>
    <w:tmpl w:val="40CEA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C36FAE"/>
    <w:multiLevelType w:val="hybridMultilevel"/>
    <w:tmpl w:val="A904A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1601B9"/>
    <w:multiLevelType w:val="hybridMultilevel"/>
    <w:tmpl w:val="C3E6ED32"/>
    <w:lvl w:ilvl="0" w:tplc="3E12AA9E">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2E1F83"/>
    <w:multiLevelType w:val="hybridMultilevel"/>
    <w:tmpl w:val="2E26E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1E15FA"/>
    <w:multiLevelType w:val="hybridMultilevel"/>
    <w:tmpl w:val="726E7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712AC"/>
    <w:multiLevelType w:val="hybridMultilevel"/>
    <w:tmpl w:val="06485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8C56D9"/>
    <w:multiLevelType w:val="multilevel"/>
    <w:tmpl w:val="2B583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362BE7"/>
    <w:multiLevelType w:val="hybridMultilevel"/>
    <w:tmpl w:val="D8C45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2504FD"/>
    <w:multiLevelType w:val="hybridMultilevel"/>
    <w:tmpl w:val="2CC88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401635"/>
    <w:multiLevelType w:val="hybridMultilevel"/>
    <w:tmpl w:val="65A61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115C1"/>
    <w:multiLevelType w:val="hybridMultilevel"/>
    <w:tmpl w:val="80605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FB3DCD"/>
    <w:multiLevelType w:val="hybridMultilevel"/>
    <w:tmpl w:val="602C0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7C59DA"/>
    <w:multiLevelType w:val="hybridMultilevel"/>
    <w:tmpl w:val="7766240A"/>
    <w:lvl w:ilvl="0" w:tplc="D5DAA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7527FE"/>
    <w:multiLevelType w:val="hybridMultilevel"/>
    <w:tmpl w:val="2F8ED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8F5A80"/>
    <w:multiLevelType w:val="hybridMultilevel"/>
    <w:tmpl w:val="3E28D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441F9B"/>
    <w:multiLevelType w:val="hybridMultilevel"/>
    <w:tmpl w:val="8D043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BB3B77"/>
    <w:multiLevelType w:val="hybridMultilevel"/>
    <w:tmpl w:val="41887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9C0F1B"/>
    <w:multiLevelType w:val="hybridMultilevel"/>
    <w:tmpl w:val="D876C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B5A59"/>
    <w:multiLevelType w:val="hybridMultilevel"/>
    <w:tmpl w:val="8AD21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3E10D2"/>
    <w:multiLevelType w:val="multilevel"/>
    <w:tmpl w:val="DBDE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181063"/>
    <w:multiLevelType w:val="hybridMultilevel"/>
    <w:tmpl w:val="D216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3632D2"/>
    <w:multiLevelType w:val="hybridMultilevel"/>
    <w:tmpl w:val="0C14A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116DDB"/>
    <w:multiLevelType w:val="multilevel"/>
    <w:tmpl w:val="85ACB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9E0E98"/>
    <w:multiLevelType w:val="hybridMultilevel"/>
    <w:tmpl w:val="63566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502C7C"/>
    <w:multiLevelType w:val="hybridMultilevel"/>
    <w:tmpl w:val="8E723756"/>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44" w15:restartNumberingAfterBreak="0">
    <w:nsid w:val="6E1C6D9E"/>
    <w:multiLevelType w:val="hybridMultilevel"/>
    <w:tmpl w:val="346A3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E60EED"/>
    <w:multiLevelType w:val="hybridMultilevel"/>
    <w:tmpl w:val="D32CB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8B327F"/>
    <w:multiLevelType w:val="hybridMultilevel"/>
    <w:tmpl w:val="28CEEC1E"/>
    <w:lvl w:ilvl="0" w:tplc="5F1C1A66">
      <w:start w:val="1"/>
      <w:numFmt w:val="decimal"/>
      <w:lvlText w:val="%1."/>
      <w:lvlJc w:val="left"/>
      <w:pPr>
        <w:ind w:left="720" w:hanging="360"/>
      </w:pPr>
      <w:rPr>
        <w:color w:val="201F1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1F22CC0"/>
    <w:multiLevelType w:val="hybridMultilevel"/>
    <w:tmpl w:val="A0C64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5D766C"/>
    <w:multiLevelType w:val="hybridMultilevel"/>
    <w:tmpl w:val="8A765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31"/>
  </w:num>
  <w:num w:numId="4">
    <w:abstractNumId w:val="18"/>
  </w:num>
  <w:num w:numId="5">
    <w:abstractNumId w:val="41"/>
  </w:num>
  <w:num w:numId="6">
    <w:abstractNumId w:val="25"/>
  </w:num>
  <w:num w:numId="7">
    <w:abstractNumId w:val="13"/>
  </w:num>
  <w:num w:numId="8">
    <w:abstractNumId w:val="38"/>
  </w:num>
  <w:num w:numId="9">
    <w:abstractNumId w:val="39"/>
  </w:num>
  <w:num w:numId="10">
    <w:abstractNumId w:val="11"/>
  </w:num>
  <w:num w:numId="11">
    <w:abstractNumId w:val="0"/>
  </w:num>
  <w:num w:numId="12">
    <w:abstractNumId w:val="21"/>
  </w:num>
  <w:num w:numId="13">
    <w:abstractNumId w:val="27"/>
  </w:num>
  <w:num w:numId="14">
    <w:abstractNumId w:val="45"/>
  </w:num>
  <w:num w:numId="15">
    <w:abstractNumId w:val="48"/>
  </w:num>
  <w:num w:numId="16">
    <w:abstractNumId w:val="12"/>
  </w:num>
  <w:num w:numId="17">
    <w:abstractNumId w:val="16"/>
  </w:num>
  <w:num w:numId="18">
    <w:abstractNumId w:val="43"/>
  </w:num>
  <w:num w:numId="19">
    <w:abstractNumId w:val="2"/>
  </w:num>
  <w:num w:numId="20">
    <w:abstractNumId w:val="7"/>
  </w:num>
  <w:num w:numId="21">
    <w:abstractNumId w:val="29"/>
  </w:num>
  <w:num w:numId="22">
    <w:abstractNumId w:val="6"/>
  </w:num>
  <w:num w:numId="23">
    <w:abstractNumId w:val="5"/>
  </w:num>
  <w:num w:numId="24">
    <w:abstractNumId w:val="1"/>
  </w:num>
  <w:num w:numId="25">
    <w:abstractNumId w:val="20"/>
  </w:num>
  <w:num w:numId="26">
    <w:abstractNumId w:val="9"/>
  </w:num>
  <w:num w:numId="27">
    <w:abstractNumId w:val="33"/>
  </w:num>
  <w:num w:numId="28">
    <w:abstractNumId w:val="19"/>
  </w:num>
  <w:num w:numId="29">
    <w:abstractNumId w:val="22"/>
  </w:num>
  <w:num w:numId="30">
    <w:abstractNumId w:val="24"/>
  </w:num>
  <w:num w:numId="31">
    <w:abstractNumId w:val="3"/>
  </w:num>
  <w:num w:numId="32">
    <w:abstractNumId w:val="14"/>
  </w:num>
  <w:num w:numId="33">
    <w:abstractNumId w:val="30"/>
  </w:num>
  <w:num w:numId="34">
    <w:abstractNumId w:val="23"/>
  </w:num>
  <w:num w:numId="35">
    <w:abstractNumId w:val="17"/>
  </w:num>
  <w:num w:numId="36">
    <w:abstractNumId w:val="47"/>
  </w:num>
  <w:num w:numId="37">
    <w:abstractNumId w:val="28"/>
  </w:num>
  <w:num w:numId="38">
    <w:abstractNumId w:val="37"/>
  </w:num>
  <w:num w:numId="39">
    <w:abstractNumId w:val="15"/>
  </w:num>
  <w:num w:numId="40">
    <w:abstractNumId w:val="34"/>
  </w:num>
  <w:num w:numId="41">
    <w:abstractNumId w:val="32"/>
  </w:num>
  <w:num w:numId="42">
    <w:abstractNumId w:val="42"/>
  </w:num>
  <w:num w:numId="43">
    <w:abstractNumId w:val="10"/>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4"/>
  </w:num>
  <w:num w:numId="47">
    <w:abstractNumId w:val="26"/>
  </w:num>
  <w:num w:numId="48">
    <w:abstractNumId w:val="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A1"/>
    <w:rsid w:val="00013B24"/>
    <w:rsid w:val="0002529C"/>
    <w:rsid w:val="0002754D"/>
    <w:rsid w:val="00030F99"/>
    <w:rsid w:val="000312EF"/>
    <w:rsid w:val="0003194D"/>
    <w:rsid w:val="0003306F"/>
    <w:rsid w:val="00037E69"/>
    <w:rsid w:val="00042A9D"/>
    <w:rsid w:val="00043EC1"/>
    <w:rsid w:val="00052BD4"/>
    <w:rsid w:val="00053E06"/>
    <w:rsid w:val="00061B5E"/>
    <w:rsid w:val="00063885"/>
    <w:rsid w:val="00071A2D"/>
    <w:rsid w:val="00075FF3"/>
    <w:rsid w:val="000761C3"/>
    <w:rsid w:val="00076261"/>
    <w:rsid w:val="000762A8"/>
    <w:rsid w:val="00077068"/>
    <w:rsid w:val="00092FA1"/>
    <w:rsid w:val="00093567"/>
    <w:rsid w:val="00094D2A"/>
    <w:rsid w:val="000A4E00"/>
    <w:rsid w:val="000B6243"/>
    <w:rsid w:val="000B66A2"/>
    <w:rsid w:val="000C19DD"/>
    <w:rsid w:val="000C4C6B"/>
    <w:rsid w:val="000E4ABC"/>
    <w:rsid w:val="000E529E"/>
    <w:rsid w:val="000E5332"/>
    <w:rsid w:val="000E7A37"/>
    <w:rsid w:val="000F1773"/>
    <w:rsid w:val="000F1893"/>
    <w:rsid w:val="000F41A6"/>
    <w:rsid w:val="000F5236"/>
    <w:rsid w:val="00101164"/>
    <w:rsid w:val="00106D31"/>
    <w:rsid w:val="001123DF"/>
    <w:rsid w:val="00115653"/>
    <w:rsid w:val="00142909"/>
    <w:rsid w:val="001430C9"/>
    <w:rsid w:val="00150D2A"/>
    <w:rsid w:val="001523A9"/>
    <w:rsid w:val="00162FB3"/>
    <w:rsid w:val="00170F48"/>
    <w:rsid w:val="00171F49"/>
    <w:rsid w:val="00180761"/>
    <w:rsid w:val="00196632"/>
    <w:rsid w:val="00196675"/>
    <w:rsid w:val="001B00E7"/>
    <w:rsid w:val="001B110A"/>
    <w:rsid w:val="001C340A"/>
    <w:rsid w:val="001C572C"/>
    <w:rsid w:val="001D1DC2"/>
    <w:rsid w:val="001D20D4"/>
    <w:rsid w:val="001D3C24"/>
    <w:rsid w:val="001D54FC"/>
    <w:rsid w:val="001D6297"/>
    <w:rsid w:val="001D7493"/>
    <w:rsid w:val="001E498B"/>
    <w:rsid w:val="001F22A8"/>
    <w:rsid w:val="00204EE3"/>
    <w:rsid w:val="002076C2"/>
    <w:rsid w:val="002109AD"/>
    <w:rsid w:val="00210C3E"/>
    <w:rsid w:val="00221035"/>
    <w:rsid w:val="00240AC2"/>
    <w:rsid w:val="00241F6C"/>
    <w:rsid w:val="002437AD"/>
    <w:rsid w:val="00244D2A"/>
    <w:rsid w:val="00250CFE"/>
    <w:rsid w:val="00261ED7"/>
    <w:rsid w:val="00272797"/>
    <w:rsid w:val="00285455"/>
    <w:rsid w:val="00285FCB"/>
    <w:rsid w:val="00286DA0"/>
    <w:rsid w:val="002A5B65"/>
    <w:rsid w:val="002B3079"/>
    <w:rsid w:val="002B419F"/>
    <w:rsid w:val="002C1572"/>
    <w:rsid w:val="002C3607"/>
    <w:rsid w:val="002C4DCF"/>
    <w:rsid w:val="002C6C86"/>
    <w:rsid w:val="002C6D0E"/>
    <w:rsid w:val="002D6EF1"/>
    <w:rsid w:val="002E1F81"/>
    <w:rsid w:val="002E42AD"/>
    <w:rsid w:val="002F13AB"/>
    <w:rsid w:val="002F6FAA"/>
    <w:rsid w:val="00307D26"/>
    <w:rsid w:val="003144EF"/>
    <w:rsid w:val="00314D1D"/>
    <w:rsid w:val="00316345"/>
    <w:rsid w:val="00321971"/>
    <w:rsid w:val="0032333C"/>
    <w:rsid w:val="003241DF"/>
    <w:rsid w:val="003246D1"/>
    <w:rsid w:val="00335327"/>
    <w:rsid w:val="003371FE"/>
    <w:rsid w:val="00345087"/>
    <w:rsid w:val="00351ED7"/>
    <w:rsid w:val="0035743B"/>
    <w:rsid w:val="00370CBE"/>
    <w:rsid w:val="00371DD3"/>
    <w:rsid w:val="00380E6C"/>
    <w:rsid w:val="00382456"/>
    <w:rsid w:val="0038269C"/>
    <w:rsid w:val="00384B3F"/>
    <w:rsid w:val="003868D0"/>
    <w:rsid w:val="00396B27"/>
    <w:rsid w:val="003A5892"/>
    <w:rsid w:val="003A6E39"/>
    <w:rsid w:val="003B07C8"/>
    <w:rsid w:val="003D2AE5"/>
    <w:rsid w:val="003D3771"/>
    <w:rsid w:val="003E1588"/>
    <w:rsid w:val="003E30ED"/>
    <w:rsid w:val="003F7D36"/>
    <w:rsid w:val="004012BA"/>
    <w:rsid w:val="004049D4"/>
    <w:rsid w:val="00405095"/>
    <w:rsid w:val="004068F0"/>
    <w:rsid w:val="0040722C"/>
    <w:rsid w:val="00407A4B"/>
    <w:rsid w:val="00413C1E"/>
    <w:rsid w:val="00413D4D"/>
    <w:rsid w:val="0042105A"/>
    <w:rsid w:val="004361CC"/>
    <w:rsid w:val="00436ACF"/>
    <w:rsid w:val="00462B62"/>
    <w:rsid w:val="00476210"/>
    <w:rsid w:val="00482A87"/>
    <w:rsid w:val="004830B1"/>
    <w:rsid w:val="004840B8"/>
    <w:rsid w:val="00484883"/>
    <w:rsid w:val="004860D6"/>
    <w:rsid w:val="00491ED0"/>
    <w:rsid w:val="004A6271"/>
    <w:rsid w:val="004B354A"/>
    <w:rsid w:val="004C62FD"/>
    <w:rsid w:val="004D30D9"/>
    <w:rsid w:val="004D668C"/>
    <w:rsid w:val="004D76CD"/>
    <w:rsid w:val="004E39F3"/>
    <w:rsid w:val="004E5B60"/>
    <w:rsid w:val="004E743F"/>
    <w:rsid w:val="004F1177"/>
    <w:rsid w:val="00506BF6"/>
    <w:rsid w:val="00514536"/>
    <w:rsid w:val="005214DC"/>
    <w:rsid w:val="0052363F"/>
    <w:rsid w:val="00525BE8"/>
    <w:rsid w:val="0053277C"/>
    <w:rsid w:val="0053288F"/>
    <w:rsid w:val="00532FC4"/>
    <w:rsid w:val="00542CE4"/>
    <w:rsid w:val="00545B2C"/>
    <w:rsid w:val="00554D6F"/>
    <w:rsid w:val="0055610E"/>
    <w:rsid w:val="005564D9"/>
    <w:rsid w:val="00560E95"/>
    <w:rsid w:val="005615B5"/>
    <w:rsid w:val="005616D3"/>
    <w:rsid w:val="00562658"/>
    <w:rsid w:val="005641FC"/>
    <w:rsid w:val="00573E09"/>
    <w:rsid w:val="00580BF3"/>
    <w:rsid w:val="00583A16"/>
    <w:rsid w:val="00584603"/>
    <w:rsid w:val="00587C52"/>
    <w:rsid w:val="00592439"/>
    <w:rsid w:val="0059719D"/>
    <w:rsid w:val="005A1228"/>
    <w:rsid w:val="005A2E84"/>
    <w:rsid w:val="005A4E4D"/>
    <w:rsid w:val="005B0D5C"/>
    <w:rsid w:val="005B1B4A"/>
    <w:rsid w:val="005C32E2"/>
    <w:rsid w:val="005C5228"/>
    <w:rsid w:val="005C7F79"/>
    <w:rsid w:val="005D06CC"/>
    <w:rsid w:val="005D1E99"/>
    <w:rsid w:val="005D43DD"/>
    <w:rsid w:val="005D7198"/>
    <w:rsid w:val="005E69F0"/>
    <w:rsid w:val="005F3699"/>
    <w:rsid w:val="005F4DEB"/>
    <w:rsid w:val="005F7C54"/>
    <w:rsid w:val="00601AEF"/>
    <w:rsid w:val="00607222"/>
    <w:rsid w:val="0062483B"/>
    <w:rsid w:val="00635661"/>
    <w:rsid w:val="00643E19"/>
    <w:rsid w:val="00645AAB"/>
    <w:rsid w:val="006513BB"/>
    <w:rsid w:val="006552F8"/>
    <w:rsid w:val="00666589"/>
    <w:rsid w:val="006714C3"/>
    <w:rsid w:val="00674872"/>
    <w:rsid w:val="0068107C"/>
    <w:rsid w:val="00682FA6"/>
    <w:rsid w:val="00683D5B"/>
    <w:rsid w:val="006A2C29"/>
    <w:rsid w:val="006A5DB5"/>
    <w:rsid w:val="006A628F"/>
    <w:rsid w:val="006A6B0A"/>
    <w:rsid w:val="006B7090"/>
    <w:rsid w:val="006C1D41"/>
    <w:rsid w:val="006C2BD4"/>
    <w:rsid w:val="006D752C"/>
    <w:rsid w:val="006F4C4E"/>
    <w:rsid w:val="00700017"/>
    <w:rsid w:val="0071081C"/>
    <w:rsid w:val="00711C35"/>
    <w:rsid w:val="00721E63"/>
    <w:rsid w:val="00722BD7"/>
    <w:rsid w:val="0072390A"/>
    <w:rsid w:val="007252D2"/>
    <w:rsid w:val="007277F8"/>
    <w:rsid w:val="00727851"/>
    <w:rsid w:val="007322C9"/>
    <w:rsid w:val="007428B3"/>
    <w:rsid w:val="00743701"/>
    <w:rsid w:val="00752CBB"/>
    <w:rsid w:val="00766747"/>
    <w:rsid w:val="0077285C"/>
    <w:rsid w:val="00773171"/>
    <w:rsid w:val="00780726"/>
    <w:rsid w:val="0078232B"/>
    <w:rsid w:val="00795DFD"/>
    <w:rsid w:val="00797CCE"/>
    <w:rsid w:val="007B175C"/>
    <w:rsid w:val="007B1EF1"/>
    <w:rsid w:val="007C2A53"/>
    <w:rsid w:val="007C52CE"/>
    <w:rsid w:val="007C6D5C"/>
    <w:rsid w:val="007E0A7A"/>
    <w:rsid w:val="007E1781"/>
    <w:rsid w:val="007E4DFF"/>
    <w:rsid w:val="007E6246"/>
    <w:rsid w:val="007F128D"/>
    <w:rsid w:val="0080501F"/>
    <w:rsid w:val="00805E88"/>
    <w:rsid w:val="00807F12"/>
    <w:rsid w:val="0081038B"/>
    <w:rsid w:val="00812CBB"/>
    <w:rsid w:val="008136B6"/>
    <w:rsid w:val="0081685A"/>
    <w:rsid w:val="0082680B"/>
    <w:rsid w:val="00836934"/>
    <w:rsid w:val="00836A56"/>
    <w:rsid w:val="00837292"/>
    <w:rsid w:val="00844C10"/>
    <w:rsid w:val="00850E79"/>
    <w:rsid w:val="00850F9F"/>
    <w:rsid w:val="00855DE7"/>
    <w:rsid w:val="00861A9A"/>
    <w:rsid w:val="00861FFE"/>
    <w:rsid w:val="00864E96"/>
    <w:rsid w:val="00866B31"/>
    <w:rsid w:val="00874D84"/>
    <w:rsid w:val="00877590"/>
    <w:rsid w:val="008955E6"/>
    <w:rsid w:val="00897838"/>
    <w:rsid w:val="008A128E"/>
    <w:rsid w:val="008A1822"/>
    <w:rsid w:val="008A28E8"/>
    <w:rsid w:val="008B0CD7"/>
    <w:rsid w:val="008B1E37"/>
    <w:rsid w:val="008B2F4E"/>
    <w:rsid w:val="008B707C"/>
    <w:rsid w:val="008C04A8"/>
    <w:rsid w:val="008C2150"/>
    <w:rsid w:val="008D0F17"/>
    <w:rsid w:val="008D32B0"/>
    <w:rsid w:val="008D51F2"/>
    <w:rsid w:val="008E5A74"/>
    <w:rsid w:val="0090286A"/>
    <w:rsid w:val="0090456B"/>
    <w:rsid w:val="00906AC6"/>
    <w:rsid w:val="00931365"/>
    <w:rsid w:val="00933BAF"/>
    <w:rsid w:val="009526F4"/>
    <w:rsid w:val="00965F7A"/>
    <w:rsid w:val="00973630"/>
    <w:rsid w:val="00984330"/>
    <w:rsid w:val="0098569F"/>
    <w:rsid w:val="00990371"/>
    <w:rsid w:val="009A2775"/>
    <w:rsid w:val="009A7212"/>
    <w:rsid w:val="009C3CE1"/>
    <w:rsid w:val="009E17BA"/>
    <w:rsid w:val="009E3E9C"/>
    <w:rsid w:val="009E407B"/>
    <w:rsid w:val="009E52D4"/>
    <w:rsid w:val="009E561B"/>
    <w:rsid w:val="009E5A64"/>
    <w:rsid w:val="009F0BAE"/>
    <w:rsid w:val="00A1253C"/>
    <w:rsid w:val="00A1653F"/>
    <w:rsid w:val="00A17567"/>
    <w:rsid w:val="00A21D6C"/>
    <w:rsid w:val="00A3425C"/>
    <w:rsid w:val="00A34679"/>
    <w:rsid w:val="00A467F0"/>
    <w:rsid w:val="00A52D4A"/>
    <w:rsid w:val="00A541B6"/>
    <w:rsid w:val="00A56FAA"/>
    <w:rsid w:val="00A6056E"/>
    <w:rsid w:val="00A6248C"/>
    <w:rsid w:val="00A67E22"/>
    <w:rsid w:val="00A743F0"/>
    <w:rsid w:val="00A81BC0"/>
    <w:rsid w:val="00A90E81"/>
    <w:rsid w:val="00A955C9"/>
    <w:rsid w:val="00A970DD"/>
    <w:rsid w:val="00AA4FD3"/>
    <w:rsid w:val="00AB2721"/>
    <w:rsid w:val="00AC060D"/>
    <w:rsid w:val="00AC4073"/>
    <w:rsid w:val="00AC4C00"/>
    <w:rsid w:val="00AC7011"/>
    <w:rsid w:val="00AD5DD4"/>
    <w:rsid w:val="00AD5F45"/>
    <w:rsid w:val="00AE1902"/>
    <w:rsid w:val="00AE1C9A"/>
    <w:rsid w:val="00AE2707"/>
    <w:rsid w:val="00AE384D"/>
    <w:rsid w:val="00AE3EBF"/>
    <w:rsid w:val="00AE48E1"/>
    <w:rsid w:val="00AF78C2"/>
    <w:rsid w:val="00B15028"/>
    <w:rsid w:val="00B155EB"/>
    <w:rsid w:val="00B22F5B"/>
    <w:rsid w:val="00B25F8B"/>
    <w:rsid w:val="00B36832"/>
    <w:rsid w:val="00B51667"/>
    <w:rsid w:val="00B5515D"/>
    <w:rsid w:val="00B61F03"/>
    <w:rsid w:val="00B61F9A"/>
    <w:rsid w:val="00B6675F"/>
    <w:rsid w:val="00B72FD2"/>
    <w:rsid w:val="00B80C42"/>
    <w:rsid w:val="00B91835"/>
    <w:rsid w:val="00B96B0F"/>
    <w:rsid w:val="00BA029E"/>
    <w:rsid w:val="00BA3DCB"/>
    <w:rsid w:val="00BB16E6"/>
    <w:rsid w:val="00BB23F9"/>
    <w:rsid w:val="00BB5F01"/>
    <w:rsid w:val="00BB7618"/>
    <w:rsid w:val="00BB7BE9"/>
    <w:rsid w:val="00BC2BDE"/>
    <w:rsid w:val="00BC3AD1"/>
    <w:rsid w:val="00BC6729"/>
    <w:rsid w:val="00BE5204"/>
    <w:rsid w:val="00BF278E"/>
    <w:rsid w:val="00BF4511"/>
    <w:rsid w:val="00C078C3"/>
    <w:rsid w:val="00C1016B"/>
    <w:rsid w:val="00C134CE"/>
    <w:rsid w:val="00C31944"/>
    <w:rsid w:val="00C3425A"/>
    <w:rsid w:val="00C378CA"/>
    <w:rsid w:val="00C40D5E"/>
    <w:rsid w:val="00C47E90"/>
    <w:rsid w:val="00C55FA4"/>
    <w:rsid w:val="00C560CC"/>
    <w:rsid w:val="00C56106"/>
    <w:rsid w:val="00C67D07"/>
    <w:rsid w:val="00C73410"/>
    <w:rsid w:val="00C80DD9"/>
    <w:rsid w:val="00C84AE8"/>
    <w:rsid w:val="00C85151"/>
    <w:rsid w:val="00C95BE9"/>
    <w:rsid w:val="00C9690E"/>
    <w:rsid w:val="00CB12E7"/>
    <w:rsid w:val="00CB6132"/>
    <w:rsid w:val="00CC11F7"/>
    <w:rsid w:val="00CC58A9"/>
    <w:rsid w:val="00CD6E11"/>
    <w:rsid w:val="00CF5E6C"/>
    <w:rsid w:val="00D0323F"/>
    <w:rsid w:val="00D03312"/>
    <w:rsid w:val="00D100EE"/>
    <w:rsid w:val="00D103D7"/>
    <w:rsid w:val="00D12FC5"/>
    <w:rsid w:val="00D15223"/>
    <w:rsid w:val="00D1778B"/>
    <w:rsid w:val="00D2356F"/>
    <w:rsid w:val="00D262CA"/>
    <w:rsid w:val="00D45D96"/>
    <w:rsid w:val="00D52772"/>
    <w:rsid w:val="00D567E4"/>
    <w:rsid w:val="00D72F5F"/>
    <w:rsid w:val="00D73DCB"/>
    <w:rsid w:val="00D74749"/>
    <w:rsid w:val="00D82C2A"/>
    <w:rsid w:val="00D85948"/>
    <w:rsid w:val="00D928E2"/>
    <w:rsid w:val="00DA2623"/>
    <w:rsid w:val="00DA26BE"/>
    <w:rsid w:val="00DA5B85"/>
    <w:rsid w:val="00DB0E31"/>
    <w:rsid w:val="00DB3CD5"/>
    <w:rsid w:val="00DB7732"/>
    <w:rsid w:val="00DD1C4F"/>
    <w:rsid w:val="00DD6185"/>
    <w:rsid w:val="00DE699A"/>
    <w:rsid w:val="00DF3F45"/>
    <w:rsid w:val="00E03BBF"/>
    <w:rsid w:val="00E2060F"/>
    <w:rsid w:val="00E243BA"/>
    <w:rsid w:val="00E245A5"/>
    <w:rsid w:val="00E323A2"/>
    <w:rsid w:val="00E339F1"/>
    <w:rsid w:val="00E34D28"/>
    <w:rsid w:val="00E35928"/>
    <w:rsid w:val="00E35BA0"/>
    <w:rsid w:val="00E37D75"/>
    <w:rsid w:val="00E47849"/>
    <w:rsid w:val="00E5040A"/>
    <w:rsid w:val="00E573B7"/>
    <w:rsid w:val="00E70A7F"/>
    <w:rsid w:val="00E73AD1"/>
    <w:rsid w:val="00E77D80"/>
    <w:rsid w:val="00E806C5"/>
    <w:rsid w:val="00E81CBB"/>
    <w:rsid w:val="00E8271F"/>
    <w:rsid w:val="00E9098A"/>
    <w:rsid w:val="00E9109F"/>
    <w:rsid w:val="00E91313"/>
    <w:rsid w:val="00E9431C"/>
    <w:rsid w:val="00E94759"/>
    <w:rsid w:val="00E95822"/>
    <w:rsid w:val="00E963C8"/>
    <w:rsid w:val="00EA024D"/>
    <w:rsid w:val="00EB30DF"/>
    <w:rsid w:val="00EB5C1C"/>
    <w:rsid w:val="00EB5C57"/>
    <w:rsid w:val="00EB6BDE"/>
    <w:rsid w:val="00EC1DB6"/>
    <w:rsid w:val="00ED2221"/>
    <w:rsid w:val="00ED22A7"/>
    <w:rsid w:val="00ED2B2C"/>
    <w:rsid w:val="00EE174C"/>
    <w:rsid w:val="00EF0313"/>
    <w:rsid w:val="00EF2116"/>
    <w:rsid w:val="00EF363E"/>
    <w:rsid w:val="00EF7D7E"/>
    <w:rsid w:val="00F00467"/>
    <w:rsid w:val="00F044E7"/>
    <w:rsid w:val="00F0489F"/>
    <w:rsid w:val="00F0554A"/>
    <w:rsid w:val="00F143DD"/>
    <w:rsid w:val="00F24578"/>
    <w:rsid w:val="00F3136E"/>
    <w:rsid w:val="00F375A1"/>
    <w:rsid w:val="00F42E6C"/>
    <w:rsid w:val="00F63EF8"/>
    <w:rsid w:val="00F71083"/>
    <w:rsid w:val="00F7346C"/>
    <w:rsid w:val="00F77AC0"/>
    <w:rsid w:val="00F83D62"/>
    <w:rsid w:val="00F960D5"/>
    <w:rsid w:val="00FA18BA"/>
    <w:rsid w:val="00FA7A86"/>
    <w:rsid w:val="00FB200D"/>
    <w:rsid w:val="00FB3D00"/>
    <w:rsid w:val="00FB4325"/>
    <w:rsid w:val="00FB7782"/>
    <w:rsid w:val="00FC002A"/>
    <w:rsid w:val="00FC47FF"/>
    <w:rsid w:val="00FD08A4"/>
    <w:rsid w:val="00FE0FF9"/>
    <w:rsid w:val="00FE23D2"/>
    <w:rsid w:val="00FE242D"/>
    <w:rsid w:val="00FE3F0D"/>
    <w:rsid w:val="00FE5A39"/>
    <w:rsid w:val="00FF131B"/>
    <w:rsid w:val="00FF4349"/>
    <w:rsid w:val="00FF450B"/>
    <w:rsid w:val="00FF7A5D"/>
    <w:rsid w:val="013C4B91"/>
    <w:rsid w:val="013D7490"/>
    <w:rsid w:val="026A2172"/>
    <w:rsid w:val="1BB63230"/>
    <w:rsid w:val="1C2054AF"/>
    <w:rsid w:val="1CFD541C"/>
    <w:rsid w:val="1DD209C9"/>
    <w:rsid w:val="1FA5548C"/>
    <w:rsid w:val="217ECF43"/>
    <w:rsid w:val="23F66011"/>
    <w:rsid w:val="250A08FC"/>
    <w:rsid w:val="29105C59"/>
    <w:rsid w:val="2C7657DC"/>
    <w:rsid w:val="31E618FF"/>
    <w:rsid w:val="3949A156"/>
    <w:rsid w:val="397E2811"/>
    <w:rsid w:val="3C1F3A9E"/>
    <w:rsid w:val="3C88C087"/>
    <w:rsid w:val="3D6E6CFC"/>
    <w:rsid w:val="3E2490E8"/>
    <w:rsid w:val="45FB47F4"/>
    <w:rsid w:val="46316935"/>
    <w:rsid w:val="48C8E914"/>
    <w:rsid w:val="4B12EE01"/>
    <w:rsid w:val="4DD0519A"/>
    <w:rsid w:val="4F2E77A5"/>
    <w:rsid w:val="5305F07A"/>
    <w:rsid w:val="559F7F91"/>
    <w:rsid w:val="573B4FF2"/>
    <w:rsid w:val="5749639B"/>
    <w:rsid w:val="5E7D3E86"/>
    <w:rsid w:val="6400AA9D"/>
    <w:rsid w:val="70E554C3"/>
    <w:rsid w:val="73029779"/>
    <w:rsid w:val="7A9C11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78290"/>
  <w15:docId w15:val="{DCF2E2F4-7EFD-43EC-BB9C-97D42375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75F"/>
    <w:pPr>
      <w:spacing w:after="200" w:line="276" w:lineRule="auto"/>
    </w:pPr>
    <w:rPr>
      <w:sz w:val="22"/>
      <w:szCs w:val="22"/>
      <w:lang w:val="pl-PL" w:eastAsia="pl-PL"/>
    </w:rPr>
  </w:style>
  <w:style w:type="paragraph" w:styleId="Nagwek1">
    <w:name w:val="heading 1"/>
    <w:basedOn w:val="Normalny"/>
    <w:next w:val="Normalny"/>
    <w:link w:val="Nagwek1Znak"/>
    <w:uiPriority w:val="9"/>
    <w:qFormat/>
    <w:rsid w:val="005C5228"/>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450B"/>
    <w:pPr>
      <w:tabs>
        <w:tab w:val="center" w:pos="4536"/>
        <w:tab w:val="right" w:pos="9072"/>
      </w:tabs>
    </w:pPr>
  </w:style>
  <w:style w:type="character" w:customStyle="1" w:styleId="NagwekZnak">
    <w:name w:val="Nagłówek Znak"/>
    <w:link w:val="Nagwek"/>
    <w:uiPriority w:val="99"/>
    <w:rsid w:val="00FF450B"/>
    <w:rPr>
      <w:sz w:val="22"/>
      <w:szCs w:val="22"/>
    </w:rPr>
  </w:style>
  <w:style w:type="paragraph" w:styleId="Stopka">
    <w:name w:val="footer"/>
    <w:basedOn w:val="Normalny"/>
    <w:link w:val="StopkaZnak"/>
    <w:uiPriority w:val="99"/>
    <w:unhideWhenUsed/>
    <w:rsid w:val="00FF450B"/>
    <w:pPr>
      <w:tabs>
        <w:tab w:val="center" w:pos="4536"/>
        <w:tab w:val="right" w:pos="9072"/>
      </w:tabs>
    </w:pPr>
  </w:style>
  <w:style w:type="character" w:customStyle="1" w:styleId="StopkaZnak">
    <w:name w:val="Stopka Znak"/>
    <w:link w:val="Stopka"/>
    <w:uiPriority w:val="99"/>
    <w:rsid w:val="00FF450B"/>
    <w:rPr>
      <w:sz w:val="22"/>
      <w:szCs w:val="22"/>
    </w:rPr>
  </w:style>
  <w:style w:type="character" w:customStyle="1" w:styleId="Nagwek1Znak">
    <w:name w:val="Nagłówek 1 Znak"/>
    <w:link w:val="Nagwek1"/>
    <w:uiPriority w:val="9"/>
    <w:rsid w:val="005C5228"/>
    <w:rPr>
      <w:rFonts w:ascii="Cambria" w:eastAsia="Times New Roman" w:hAnsi="Cambria" w:cs="Times New Roman"/>
      <w:b/>
      <w:bCs/>
      <w:kern w:val="32"/>
      <w:sz w:val="32"/>
      <w:szCs w:val="32"/>
    </w:rPr>
  </w:style>
  <w:style w:type="character" w:styleId="Odwoaniedokomentarza">
    <w:name w:val="annotation reference"/>
    <w:basedOn w:val="Domylnaczcionkaakapitu"/>
    <w:uiPriority w:val="99"/>
    <w:semiHidden/>
    <w:unhideWhenUsed/>
    <w:rsid w:val="00A81BC0"/>
    <w:rPr>
      <w:sz w:val="16"/>
      <w:szCs w:val="16"/>
    </w:rPr>
  </w:style>
  <w:style w:type="paragraph" w:styleId="Tekstkomentarza">
    <w:name w:val="annotation text"/>
    <w:basedOn w:val="Normalny"/>
    <w:link w:val="TekstkomentarzaZnak"/>
    <w:uiPriority w:val="99"/>
    <w:unhideWhenUsed/>
    <w:rsid w:val="00A81BC0"/>
    <w:rPr>
      <w:sz w:val="20"/>
      <w:szCs w:val="20"/>
    </w:rPr>
  </w:style>
  <w:style w:type="character" w:customStyle="1" w:styleId="TekstkomentarzaZnak">
    <w:name w:val="Tekst komentarza Znak"/>
    <w:basedOn w:val="Domylnaczcionkaakapitu"/>
    <w:link w:val="Tekstkomentarza"/>
    <w:uiPriority w:val="99"/>
    <w:rsid w:val="00A81BC0"/>
    <w:rPr>
      <w:lang w:val="pl-PL" w:eastAsia="pl-PL"/>
    </w:rPr>
  </w:style>
  <w:style w:type="paragraph" w:styleId="Tematkomentarza">
    <w:name w:val="annotation subject"/>
    <w:basedOn w:val="Tekstkomentarza"/>
    <w:next w:val="Tekstkomentarza"/>
    <w:link w:val="TematkomentarzaZnak"/>
    <w:uiPriority w:val="99"/>
    <w:semiHidden/>
    <w:unhideWhenUsed/>
    <w:rsid w:val="00A81BC0"/>
    <w:rPr>
      <w:b/>
      <w:bCs/>
    </w:rPr>
  </w:style>
  <w:style w:type="character" w:customStyle="1" w:styleId="TematkomentarzaZnak">
    <w:name w:val="Temat komentarza Znak"/>
    <w:basedOn w:val="TekstkomentarzaZnak"/>
    <w:link w:val="Tematkomentarza"/>
    <w:uiPriority w:val="99"/>
    <w:semiHidden/>
    <w:rsid w:val="00A81BC0"/>
    <w:rPr>
      <w:b/>
      <w:bCs/>
      <w:lang w:val="pl-PL" w:eastAsia="pl-PL"/>
    </w:rPr>
  </w:style>
  <w:style w:type="paragraph" w:styleId="Tekstdymka">
    <w:name w:val="Balloon Text"/>
    <w:basedOn w:val="Normalny"/>
    <w:link w:val="TekstdymkaZnak"/>
    <w:uiPriority w:val="99"/>
    <w:semiHidden/>
    <w:unhideWhenUsed/>
    <w:rsid w:val="00A81B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BC0"/>
    <w:rPr>
      <w:rFonts w:ascii="Tahoma" w:hAnsi="Tahoma" w:cs="Tahoma"/>
      <w:sz w:val="16"/>
      <w:szCs w:val="16"/>
      <w:lang w:val="pl-PL" w:eastAsia="pl-PL"/>
    </w:rPr>
  </w:style>
  <w:style w:type="paragraph" w:styleId="Poprawka">
    <w:name w:val="Revision"/>
    <w:hidden/>
    <w:uiPriority w:val="99"/>
    <w:semiHidden/>
    <w:rsid w:val="00F044E7"/>
    <w:rPr>
      <w:sz w:val="22"/>
      <w:szCs w:val="22"/>
      <w:lang w:val="pl-PL" w:eastAsia="pl-PL"/>
    </w:rPr>
  </w:style>
  <w:style w:type="paragraph" w:customStyle="1" w:styleId="Akapitzlist1">
    <w:name w:val="Akapit z listą1"/>
    <w:basedOn w:val="Normalny"/>
    <w:uiPriority w:val="34"/>
    <w:qFormat/>
    <w:rsid w:val="00D12FC5"/>
    <w:pPr>
      <w:spacing w:after="0" w:line="240" w:lineRule="auto"/>
      <w:ind w:left="720"/>
      <w:contextualSpacing/>
    </w:pPr>
    <w:rPr>
      <w:rFonts w:ascii="Times New Roman" w:hAnsi="Times New Roman"/>
      <w:sz w:val="24"/>
      <w:szCs w:val="24"/>
    </w:rPr>
  </w:style>
  <w:style w:type="character" w:styleId="Uwydatnienie">
    <w:name w:val="Emphasis"/>
    <w:basedOn w:val="Domylnaczcionkaakapitu"/>
    <w:uiPriority w:val="20"/>
    <w:qFormat/>
    <w:rsid w:val="00D52772"/>
    <w:rPr>
      <w:i/>
      <w:iCs/>
    </w:rPr>
  </w:style>
  <w:style w:type="paragraph" w:customStyle="1" w:styleId="Default">
    <w:name w:val="Default"/>
    <w:rsid w:val="006A628F"/>
    <w:pPr>
      <w:autoSpaceDE w:val="0"/>
      <w:autoSpaceDN w:val="0"/>
      <w:adjustRightInd w:val="0"/>
    </w:pPr>
    <w:rPr>
      <w:rFonts w:ascii="Times New Roman" w:eastAsiaTheme="minorHAnsi" w:hAnsi="Times New Roman"/>
      <w:color w:val="000000"/>
      <w:sz w:val="24"/>
      <w:szCs w:val="24"/>
      <w:lang w:val="pl-PL" w:eastAsia="en-US"/>
    </w:rPr>
  </w:style>
  <w:style w:type="paragraph" w:styleId="Akapitzlist">
    <w:name w:val="List Paragraph"/>
    <w:basedOn w:val="Normalny"/>
    <w:uiPriority w:val="34"/>
    <w:qFormat/>
    <w:rsid w:val="006A628F"/>
    <w:pPr>
      <w:spacing w:after="160" w:line="259" w:lineRule="auto"/>
      <w:ind w:left="720"/>
      <w:contextualSpacing/>
    </w:pPr>
    <w:rPr>
      <w:rFonts w:asciiTheme="minorHAnsi" w:eastAsiaTheme="minorHAnsi" w:hAnsiTheme="minorHAnsi" w:cstheme="minorBidi"/>
      <w:lang w:eastAsia="en-US"/>
    </w:rPr>
  </w:style>
  <w:style w:type="character" w:styleId="Hipercze">
    <w:name w:val="Hyperlink"/>
    <w:basedOn w:val="Domylnaczcionkaakapitu"/>
    <w:uiPriority w:val="99"/>
    <w:unhideWhenUsed/>
    <w:rsid w:val="00EF363E"/>
    <w:rPr>
      <w:color w:val="0000FF"/>
      <w:u w:val="single"/>
    </w:rPr>
  </w:style>
  <w:style w:type="character" w:styleId="Odwoanieprzypisudolnego">
    <w:name w:val="footnote reference"/>
    <w:uiPriority w:val="99"/>
    <w:semiHidden/>
    <w:unhideWhenUsed/>
    <w:rsid w:val="00573E09"/>
    <w:rPr>
      <w:vertAlign w:val="superscript"/>
    </w:rPr>
  </w:style>
  <w:style w:type="character" w:styleId="Pogrubienie">
    <w:name w:val="Strong"/>
    <w:basedOn w:val="Domylnaczcionkaakapitu"/>
    <w:uiPriority w:val="22"/>
    <w:qFormat/>
    <w:rsid w:val="001D20D4"/>
    <w:rPr>
      <w:b/>
      <w:bCs/>
    </w:rPr>
  </w:style>
  <w:style w:type="character" w:customStyle="1" w:styleId="documentparentContainersectionparagraphWrapper">
    <w:name w:val="document_parentContainer_section_paragraphWrapper"/>
    <w:basedOn w:val="Domylnaczcionkaakapitu"/>
    <w:rsid w:val="000761C3"/>
  </w:style>
  <w:style w:type="paragraph" w:customStyle="1" w:styleId="p">
    <w:name w:val="p"/>
    <w:basedOn w:val="Normalny"/>
    <w:rsid w:val="000761C3"/>
    <w:pPr>
      <w:spacing w:after="0" w:line="240" w:lineRule="atLeast"/>
    </w:pPr>
    <w:rPr>
      <w:rFonts w:ascii="Times New Roman" w:hAnsi="Times New Roman"/>
      <w:sz w:val="24"/>
      <w:szCs w:val="24"/>
    </w:rPr>
  </w:style>
  <w:style w:type="character" w:customStyle="1" w:styleId="field">
    <w:name w:val="field"/>
    <w:basedOn w:val="Domylnaczcionkaakapitu"/>
    <w:rsid w:val="00CD6E11"/>
  </w:style>
  <w:style w:type="character" w:customStyle="1" w:styleId="label">
    <w:name w:val="label"/>
    <w:basedOn w:val="Domylnaczcionkaakapitu"/>
    <w:rsid w:val="00FB200D"/>
  </w:style>
  <w:style w:type="character" w:customStyle="1" w:styleId="fieldtc">
    <w:name w:val="field_tc"/>
    <w:basedOn w:val="Domylnaczcionkaakapitu"/>
    <w:rsid w:val="00FB200D"/>
  </w:style>
  <w:style w:type="character" w:customStyle="1" w:styleId="f975a">
    <w:name w:val="f_975a"/>
    <w:basedOn w:val="Domylnaczcionkaakapitu"/>
    <w:rsid w:val="00FB200D"/>
  </w:style>
  <w:style w:type="character" w:customStyle="1" w:styleId="f975c">
    <w:name w:val="f_975c"/>
    <w:basedOn w:val="Domylnaczcionkaakapitu"/>
    <w:rsid w:val="00FB200D"/>
  </w:style>
  <w:style w:type="character" w:customStyle="1" w:styleId="fieldaw">
    <w:name w:val="field_aw"/>
    <w:basedOn w:val="Domylnaczcionkaakapitu"/>
    <w:rsid w:val="00FB200D"/>
  </w:style>
  <w:style w:type="character" w:customStyle="1" w:styleId="f977a">
    <w:name w:val="f_977a"/>
    <w:basedOn w:val="Domylnaczcionkaakapitu"/>
    <w:rsid w:val="00FB200D"/>
  </w:style>
  <w:style w:type="character" w:customStyle="1" w:styleId="f977b">
    <w:name w:val="f_977b"/>
    <w:basedOn w:val="Domylnaczcionkaakapitu"/>
    <w:rsid w:val="00FB200D"/>
  </w:style>
  <w:style w:type="character" w:customStyle="1" w:styleId="lrzxr">
    <w:name w:val="lrzxr"/>
    <w:basedOn w:val="Domylnaczcionkaakapitu"/>
    <w:rsid w:val="001C340A"/>
  </w:style>
  <w:style w:type="paragraph" w:customStyle="1" w:styleId="documentulli">
    <w:name w:val="document_ul_li"/>
    <w:basedOn w:val="Normalny"/>
    <w:rsid w:val="00ED2221"/>
    <w:pPr>
      <w:spacing w:after="0" w:line="240" w:lineRule="atLeast"/>
    </w:pPr>
    <w:rPr>
      <w:rFonts w:ascii="Times New Roman" w:hAnsi="Times New Roman"/>
      <w:sz w:val="24"/>
      <w:szCs w:val="24"/>
    </w:rPr>
  </w:style>
  <w:style w:type="character" w:customStyle="1" w:styleId="tlid-translation">
    <w:name w:val="tlid-translation"/>
    <w:basedOn w:val="Domylnaczcionkaakapitu"/>
    <w:rsid w:val="00ED2221"/>
  </w:style>
  <w:style w:type="paragraph" w:styleId="NormalnyWeb">
    <w:name w:val="Normal (Web)"/>
    <w:basedOn w:val="Normalny"/>
    <w:uiPriority w:val="99"/>
    <w:unhideWhenUsed/>
    <w:rsid w:val="008B2F4E"/>
    <w:pPr>
      <w:spacing w:before="100" w:beforeAutospacing="1" w:after="100" w:afterAutospacing="1" w:line="240" w:lineRule="auto"/>
    </w:pPr>
    <w:rPr>
      <w:rFonts w:ascii="Times New Roman" w:hAnsi="Times New Roman"/>
      <w:sz w:val="24"/>
      <w:szCs w:val="24"/>
    </w:rPr>
  </w:style>
  <w:style w:type="character" w:customStyle="1" w:styleId="fontstyle01">
    <w:name w:val="fontstyle01"/>
    <w:basedOn w:val="Domylnaczcionkaakapitu"/>
    <w:rsid w:val="00FF7A5D"/>
    <w:rPr>
      <w:rFonts w:ascii="TimesNewRomanPSMT" w:hAnsi="TimesNewRomanPSMT" w:hint="default"/>
      <w:b w:val="0"/>
      <w:bCs w:val="0"/>
      <w:i w:val="0"/>
      <w:iCs w:val="0"/>
      <w:color w:val="000000"/>
      <w:sz w:val="24"/>
      <w:szCs w:val="24"/>
    </w:rPr>
  </w:style>
  <w:style w:type="character" w:styleId="UyteHipercze">
    <w:name w:val="FollowedHyperlink"/>
    <w:basedOn w:val="Domylnaczcionkaakapitu"/>
    <w:uiPriority w:val="99"/>
    <w:semiHidden/>
    <w:unhideWhenUsed/>
    <w:rsid w:val="003D3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111">
      <w:bodyDiv w:val="1"/>
      <w:marLeft w:val="0"/>
      <w:marRight w:val="0"/>
      <w:marTop w:val="0"/>
      <w:marBottom w:val="0"/>
      <w:divBdr>
        <w:top w:val="none" w:sz="0" w:space="0" w:color="auto"/>
        <w:left w:val="none" w:sz="0" w:space="0" w:color="auto"/>
        <w:bottom w:val="none" w:sz="0" w:space="0" w:color="auto"/>
        <w:right w:val="none" w:sz="0" w:space="0" w:color="auto"/>
      </w:divBdr>
    </w:div>
    <w:div w:id="120997367">
      <w:bodyDiv w:val="1"/>
      <w:marLeft w:val="0"/>
      <w:marRight w:val="0"/>
      <w:marTop w:val="0"/>
      <w:marBottom w:val="0"/>
      <w:divBdr>
        <w:top w:val="none" w:sz="0" w:space="0" w:color="auto"/>
        <w:left w:val="none" w:sz="0" w:space="0" w:color="auto"/>
        <w:bottom w:val="none" w:sz="0" w:space="0" w:color="auto"/>
        <w:right w:val="none" w:sz="0" w:space="0" w:color="auto"/>
      </w:divBdr>
    </w:div>
    <w:div w:id="279339377">
      <w:bodyDiv w:val="1"/>
      <w:marLeft w:val="0"/>
      <w:marRight w:val="0"/>
      <w:marTop w:val="0"/>
      <w:marBottom w:val="0"/>
      <w:divBdr>
        <w:top w:val="none" w:sz="0" w:space="0" w:color="auto"/>
        <w:left w:val="none" w:sz="0" w:space="0" w:color="auto"/>
        <w:bottom w:val="none" w:sz="0" w:space="0" w:color="auto"/>
        <w:right w:val="none" w:sz="0" w:space="0" w:color="auto"/>
      </w:divBdr>
    </w:div>
    <w:div w:id="292949115">
      <w:bodyDiv w:val="1"/>
      <w:marLeft w:val="0"/>
      <w:marRight w:val="0"/>
      <w:marTop w:val="0"/>
      <w:marBottom w:val="0"/>
      <w:divBdr>
        <w:top w:val="none" w:sz="0" w:space="0" w:color="auto"/>
        <w:left w:val="none" w:sz="0" w:space="0" w:color="auto"/>
        <w:bottom w:val="none" w:sz="0" w:space="0" w:color="auto"/>
        <w:right w:val="none" w:sz="0" w:space="0" w:color="auto"/>
      </w:divBdr>
    </w:div>
    <w:div w:id="487401004">
      <w:bodyDiv w:val="1"/>
      <w:marLeft w:val="0"/>
      <w:marRight w:val="0"/>
      <w:marTop w:val="0"/>
      <w:marBottom w:val="0"/>
      <w:divBdr>
        <w:top w:val="none" w:sz="0" w:space="0" w:color="auto"/>
        <w:left w:val="none" w:sz="0" w:space="0" w:color="auto"/>
        <w:bottom w:val="none" w:sz="0" w:space="0" w:color="auto"/>
        <w:right w:val="none" w:sz="0" w:space="0" w:color="auto"/>
      </w:divBdr>
    </w:div>
    <w:div w:id="861474182">
      <w:bodyDiv w:val="1"/>
      <w:marLeft w:val="0"/>
      <w:marRight w:val="0"/>
      <w:marTop w:val="0"/>
      <w:marBottom w:val="0"/>
      <w:divBdr>
        <w:top w:val="none" w:sz="0" w:space="0" w:color="auto"/>
        <w:left w:val="none" w:sz="0" w:space="0" w:color="auto"/>
        <w:bottom w:val="none" w:sz="0" w:space="0" w:color="auto"/>
        <w:right w:val="none" w:sz="0" w:space="0" w:color="auto"/>
      </w:divBdr>
    </w:div>
    <w:div w:id="1145052098">
      <w:bodyDiv w:val="1"/>
      <w:marLeft w:val="0"/>
      <w:marRight w:val="0"/>
      <w:marTop w:val="0"/>
      <w:marBottom w:val="0"/>
      <w:divBdr>
        <w:top w:val="none" w:sz="0" w:space="0" w:color="auto"/>
        <w:left w:val="none" w:sz="0" w:space="0" w:color="auto"/>
        <w:bottom w:val="none" w:sz="0" w:space="0" w:color="auto"/>
        <w:right w:val="none" w:sz="0" w:space="0" w:color="auto"/>
      </w:divBdr>
    </w:div>
    <w:div w:id="1909075653">
      <w:bodyDiv w:val="1"/>
      <w:marLeft w:val="0"/>
      <w:marRight w:val="0"/>
      <w:marTop w:val="0"/>
      <w:marBottom w:val="0"/>
      <w:divBdr>
        <w:top w:val="none" w:sz="0" w:space="0" w:color="auto"/>
        <w:left w:val="none" w:sz="0" w:space="0" w:color="auto"/>
        <w:bottom w:val="none" w:sz="0" w:space="0" w:color="auto"/>
        <w:right w:val="none" w:sz="0" w:space="0" w:color="auto"/>
      </w:divBdr>
      <w:divsChild>
        <w:div w:id="545340773">
          <w:marLeft w:val="0"/>
          <w:marRight w:val="0"/>
          <w:marTop w:val="0"/>
          <w:marBottom w:val="0"/>
          <w:divBdr>
            <w:top w:val="none" w:sz="0" w:space="0" w:color="auto"/>
            <w:left w:val="none" w:sz="0" w:space="0" w:color="auto"/>
            <w:bottom w:val="none" w:sz="0" w:space="0" w:color="auto"/>
            <w:right w:val="none" w:sz="0" w:space="0" w:color="auto"/>
          </w:divBdr>
        </w:div>
        <w:div w:id="163605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krutacja.uj.edu.pl" TargetMode="External"/><Relationship Id="rId13" Type="http://schemas.openxmlformats.org/officeDocument/2006/relationships/hyperlink" Target="https://katalogi.uj.edu.pl/discovery/fulldisplay?docid=alma9912034824705606&amp;context=U&amp;vid=48OMNIS_UJA:uja&amp;lan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talogi.uj.edu.pl/discovery/fulldisplay?docid=alma9912388833505606&amp;context=U&amp;vid=48OMNIS_UJA:uja&amp;lan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alogi.uj.edu.pl/discovery/fulldisplay?docid=alma9912403466105606&amp;context=U&amp;vid=48OMNIS_UJA:uja&amp;lan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ursera.org/learn/sciwrite/home/welcome" TargetMode="External"/><Relationship Id="rId4" Type="http://schemas.openxmlformats.org/officeDocument/2006/relationships/settings" Target="settings.xml"/><Relationship Id="rId9" Type="http://schemas.openxmlformats.org/officeDocument/2006/relationships/hyperlink" Target="https://irk.uj.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FBF4-A9A0-4DBF-A698-87500506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11827</Words>
  <Characters>70967</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Moskal</cp:lastModifiedBy>
  <cp:revision>3</cp:revision>
  <cp:lastPrinted>2021-05-19T07:49:00Z</cp:lastPrinted>
  <dcterms:created xsi:type="dcterms:W3CDTF">2022-02-24T08:45:00Z</dcterms:created>
  <dcterms:modified xsi:type="dcterms:W3CDTF">2022-02-24T08:45:00Z</dcterms:modified>
</cp:coreProperties>
</file>