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2A85" w14:textId="77777777" w:rsidR="00953EBC" w:rsidRDefault="00953EBC" w:rsidP="00953EBC">
      <w:pPr>
        <w:jc w:val="both"/>
        <w:rPr>
          <w:rFonts w:ascii="Times New Roman" w:hAnsi="Times New Roman"/>
          <w:i/>
          <w:sz w:val="28"/>
          <w:szCs w:val="28"/>
        </w:rPr>
      </w:pPr>
      <w:r w:rsidRPr="00AD640A">
        <w:rPr>
          <w:rFonts w:ascii="Bookman Old Style" w:hAnsi="Bookman Old Style"/>
          <w:b/>
          <w:sz w:val="28"/>
          <w:szCs w:val="28"/>
        </w:rPr>
        <w:t>Dr n. med. Iwona Oskędra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D640A">
        <w:rPr>
          <w:rFonts w:ascii="Bookman Old Style" w:hAnsi="Bookman Old Style"/>
          <w:i/>
          <w:sz w:val="28"/>
          <w:szCs w:val="28"/>
        </w:rPr>
        <w:t>adiunkt</w:t>
      </w:r>
    </w:p>
    <w:p w14:paraId="7A881A7D" w14:textId="77777777" w:rsidR="00953EBC" w:rsidRPr="006B67B2" w:rsidRDefault="00953EBC" w:rsidP="00953EBC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526D1616" w14:textId="77777777" w:rsidR="00953EBC" w:rsidRPr="006B67B2" w:rsidRDefault="00953EBC" w:rsidP="00953EBC">
      <w:pPr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i/>
          <w:color w:val="C00000"/>
          <w:sz w:val="24"/>
          <w:szCs w:val="24"/>
        </w:rPr>
        <w:t xml:space="preserve">Członkostwo </w:t>
      </w:r>
    </w:p>
    <w:p w14:paraId="3DF51A64" w14:textId="77777777" w:rsidR="00953EBC" w:rsidRDefault="00953EBC" w:rsidP="00953EB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Polskie Towarzystwo Pielęgniarskie </w:t>
      </w:r>
    </w:p>
    <w:p w14:paraId="7F024458" w14:textId="77777777" w:rsidR="00953EBC" w:rsidRDefault="00953EBC" w:rsidP="00953EB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Małopolska Okręgowa Izba Pielęgniarek i Położnych</w:t>
      </w:r>
      <w:r>
        <w:rPr>
          <w:rFonts w:ascii="Times New Roman" w:hAnsi="Times New Roman"/>
          <w:sz w:val="24"/>
          <w:szCs w:val="24"/>
        </w:rPr>
        <w:br/>
      </w:r>
    </w:p>
    <w:p w14:paraId="1504D1E4" w14:textId="77777777" w:rsidR="00953EBC" w:rsidRPr="006B67B2" w:rsidRDefault="00953EBC" w:rsidP="00953EBC">
      <w:pPr>
        <w:spacing w:line="36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i/>
          <w:color w:val="C00000"/>
          <w:sz w:val="24"/>
          <w:szCs w:val="24"/>
        </w:rPr>
        <w:t>Projekty badawcze</w:t>
      </w:r>
    </w:p>
    <w:p w14:paraId="74F4DD49" w14:textId="77777777" w:rsidR="00953EBC" w:rsidRPr="006B67B2" w:rsidRDefault="00953EBC" w:rsidP="00953EBC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i/>
          <w:color w:val="C00000"/>
          <w:sz w:val="24"/>
          <w:szCs w:val="24"/>
        </w:rPr>
        <w:t xml:space="preserve">Obszar badań </w:t>
      </w:r>
    </w:p>
    <w:p w14:paraId="70DA21F8" w14:textId="77777777" w:rsidR="00953EBC" w:rsidRDefault="00953EBC" w:rsidP="00953EB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pedagogika zdrowia </w:t>
      </w:r>
    </w:p>
    <w:p w14:paraId="7B560906" w14:textId="77777777" w:rsidR="00953EBC" w:rsidRDefault="00953EBC" w:rsidP="00953EB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edukacja zdrowotna </w:t>
      </w:r>
    </w:p>
    <w:p w14:paraId="2EA5149B" w14:textId="77777777" w:rsidR="00953EBC" w:rsidRDefault="00953EBC" w:rsidP="00953EB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gerontagogika </w:t>
      </w:r>
    </w:p>
    <w:p w14:paraId="0E1447AB" w14:textId="77777777" w:rsidR="00953EBC" w:rsidRDefault="00953EBC" w:rsidP="00953EB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społeczne</w:t>
      </w:r>
    </w:p>
    <w:p w14:paraId="3B0E17EE" w14:textId="77777777" w:rsidR="00953EBC" w:rsidRPr="00B106CF" w:rsidRDefault="00953EBC" w:rsidP="00953EBC">
      <w:pPr>
        <w:spacing w:after="0" w:line="240" w:lineRule="auto"/>
        <w:ind w:left="714"/>
        <w:rPr>
          <w:rFonts w:ascii="Times New Roman" w:hAnsi="Times New Roman"/>
          <w:color w:val="00B0F0"/>
          <w:sz w:val="24"/>
          <w:szCs w:val="24"/>
        </w:rPr>
      </w:pPr>
    </w:p>
    <w:p w14:paraId="26B8D0C4" w14:textId="77777777" w:rsidR="00953EBC" w:rsidRPr="006B67B2" w:rsidRDefault="00953EBC" w:rsidP="00953EB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i/>
          <w:color w:val="C00000"/>
          <w:sz w:val="24"/>
          <w:szCs w:val="24"/>
        </w:rPr>
        <w:t xml:space="preserve">Udział w projektach badawczych </w:t>
      </w:r>
    </w:p>
    <w:p w14:paraId="1B2DB7BC" w14:textId="77777777" w:rsidR="00953EBC" w:rsidRDefault="00953EBC" w:rsidP="00953E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ProKOM4(t)WNZUJCM – Projekt „KOMPETENCJA” dla Wydziału Nauk </w:t>
      </w:r>
      <w:r>
        <w:rPr>
          <w:rFonts w:ascii="Times New Roman" w:hAnsi="Times New Roman"/>
          <w:sz w:val="24"/>
          <w:szCs w:val="24"/>
        </w:rPr>
        <w:br/>
        <w:t xml:space="preserve">o Zdrowiu UJ CM w ramach konkursu na dofinansowanie projektów </w:t>
      </w:r>
      <w:r>
        <w:rPr>
          <w:rFonts w:ascii="Times New Roman" w:hAnsi="Times New Roman"/>
          <w:sz w:val="24"/>
          <w:szCs w:val="24"/>
        </w:rPr>
        <w:br/>
        <w:t>w zakresie Działania 3.4 Zarządzanie w instytucjach szkolnictwa wyższego Programu Operacyjnego Wiedza-Edukacja-Rozwój 2014-2020 (PO WER)</w:t>
      </w:r>
    </w:p>
    <w:p w14:paraId="43EE7A8B" w14:textId="77777777" w:rsidR="00953EBC" w:rsidRDefault="00953EBC" w:rsidP="00953E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DFF8C5" w14:textId="77777777" w:rsidR="00953EBC" w:rsidRDefault="00953EBC" w:rsidP="00953E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„Wsparcie udzielane przez pielęgniarki a wsparcie oczekiwane przez pacjentów </w:t>
      </w:r>
      <w:r>
        <w:rPr>
          <w:rFonts w:ascii="Times New Roman" w:hAnsi="Times New Roman"/>
          <w:sz w:val="24"/>
          <w:szCs w:val="24"/>
        </w:rPr>
        <w:br/>
        <w:t>z chorobą nowotworową jako czynnik determinujący akceptację choroby i reakcje na nią”.  Numer projektu K/ZDS/004673</w:t>
      </w:r>
    </w:p>
    <w:p w14:paraId="615761F9" w14:textId="77777777" w:rsidR="00953EBC" w:rsidRDefault="00953EBC" w:rsidP="00953EBC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0568770" w14:textId="77777777" w:rsidR="00953EBC" w:rsidRDefault="00953EBC" w:rsidP="00953E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Współpraca: placówki na terenie Krakowa, w których prowadzone są badania </w:t>
      </w:r>
      <w:r>
        <w:rPr>
          <w:rFonts w:ascii="Times New Roman" w:hAnsi="Times New Roman"/>
          <w:sz w:val="24"/>
          <w:szCs w:val="24"/>
        </w:rPr>
        <w:br/>
        <w:t xml:space="preserve">w ramach w/w projektu, tj. Szpital Specjalistyczny im. J. Dietla, Szpital Specjalistyczny im. L. Rydygiera, Uniwersytecki Szpital Dziecięcy w Prokocimiu, </w:t>
      </w:r>
      <w:r>
        <w:rPr>
          <w:rFonts w:ascii="Times New Roman" w:hAnsi="Times New Roman"/>
          <w:bCs/>
          <w:color w:val="2F2F2F"/>
          <w:sz w:val="24"/>
          <w:szCs w:val="24"/>
        </w:rPr>
        <w:t>Centrum Onkologii Instytut im. Marii Skłodowskiej-Curie Oddział w Krakowie</w:t>
      </w:r>
    </w:p>
    <w:p w14:paraId="4296C8CD" w14:textId="77777777" w:rsidR="00953EBC" w:rsidRPr="00B106CF" w:rsidRDefault="00953EBC" w:rsidP="0095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F0"/>
          <w:sz w:val="24"/>
          <w:szCs w:val="24"/>
        </w:rPr>
      </w:pPr>
    </w:p>
    <w:p w14:paraId="2DA236B7" w14:textId="77777777" w:rsidR="00953EBC" w:rsidRPr="006B67B2" w:rsidRDefault="00953EBC" w:rsidP="00953EB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bCs/>
          <w:i/>
          <w:color w:val="C00000"/>
          <w:sz w:val="24"/>
          <w:szCs w:val="24"/>
        </w:rPr>
        <w:t>Konferencje/Webinary</w:t>
      </w:r>
    </w:p>
    <w:p w14:paraId="4319E6F1" w14:textId="77777777" w:rsidR="00953EBC" w:rsidRDefault="00953EBC" w:rsidP="00953EB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C00000"/>
          <w:sz w:val="24"/>
          <w:szCs w:val="24"/>
        </w:rPr>
      </w:pPr>
    </w:p>
    <w:p w14:paraId="53BD8AEF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Webinar dr hab. Agnieszka Mastalerz-Migas „Badanie anty-HCV – konieczne </w:t>
      </w:r>
      <w:r>
        <w:rPr>
          <w:rFonts w:ascii="Times New Roman" w:hAnsi="Times New Roman"/>
          <w:bCs/>
          <w:sz w:val="24"/>
          <w:szCs w:val="24"/>
        </w:rPr>
        <w:br/>
        <w:t>z budżetu powierzonego”. Uniwersytet Zdrowia</w:t>
      </w:r>
      <w:r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6.03.2023.</w:t>
      </w:r>
    </w:p>
    <w:p w14:paraId="2987D56E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 wirtualny Kongres Akademii Pielęgniarstwa Onkologicznego „Innowacje </w:t>
      </w:r>
      <w:r>
        <w:rPr>
          <w:rFonts w:ascii="Times New Roman" w:hAnsi="Times New Roman"/>
          <w:bCs/>
          <w:sz w:val="24"/>
          <w:szCs w:val="24"/>
        </w:rPr>
        <w:br/>
        <w:t>w onkologii”. Akademia Pielęgniarstwa Onkologicznego 22-23.03.2023.</w:t>
      </w:r>
    </w:p>
    <w:p w14:paraId="5B13B84C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„Działania niepożądane leczenia przeciwnowotworowego”. Akademia Pielęgniarstwa Onkologicznego 30.03.2023.</w:t>
      </w:r>
    </w:p>
    <w:p w14:paraId="1E92258F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„Nowe możliwości w nowotworach”. Akademia Pielęgniarstwa Onkologicznego. 15.06.2023.</w:t>
      </w:r>
    </w:p>
    <w:p w14:paraId="67B7B2A4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XXVI Kongres Polskiego Towarzystwa Onkologii Klinicznej. Sesja online programu edukacji onkologicznej „Najnowsze doniesienia z dziedziny onkologii”. Akademia Pielęgniarstwa Onkologicznego. 1-2. 09.2023.</w:t>
      </w:r>
    </w:p>
    <w:p w14:paraId="0D4D39AA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„4 pory roku z Diabetologią – Jesień 2023”. Uniwersytet Zdrowia</w:t>
      </w:r>
      <w:r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3.10.2023.</w:t>
      </w:r>
    </w:p>
    <w:p w14:paraId="66A9DA70" w14:textId="77777777" w:rsidR="00953EBC" w:rsidRDefault="00953EBC" w:rsidP="00953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D2DF6EC" w14:textId="77777777" w:rsidR="00953EBC" w:rsidRDefault="00953EBC" w:rsidP="00953EB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C00000"/>
          <w:sz w:val="24"/>
          <w:szCs w:val="24"/>
        </w:rPr>
      </w:pPr>
    </w:p>
    <w:p w14:paraId="0766755C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„Skutki uboczne leczenia onkologicznego”. Akademia Pielęgniarstwa Onkologicznego. Program Edukacji Onkologicznej 24.03.2022.</w:t>
      </w:r>
    </w:p>
    <w:p w14:paraId="00B0F1B0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„Diagnostyka onkologiczna”. Akademia Pielęgniarstwa Onkologicznego. Program Edukacji Onkologicznej 31.03.2022.</w:t>
      </w:r>
    </w:p>
    <w:p w14:paraId="1F34A74F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„Nowotwory w praktyce pielęgniarskiej”. Akademia Pielęgniarstwa Onkologicznego. Program Edukacji Onkologicznej 12.05.2022.</w:t>
      </w:r>
    </w:p>
    <w:p w14:paraId="42034848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„Specyfika nowotworów i leczenia onkologicznego”. Akademia Pielęgniarstwa Onkologicznego. Program Edukacji Onkologicznej 2.06.2022.</w:t>
      </w:r>
    </w:p>
    <w:p w14:paraId="12F8DB8C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„Leczenie domowe”. Akademia Pielęgniarstwa Onkologicznego. Program Edukacji Onkologicznej 23.06.2022.</w:t>
      </w:r>
    </w:p>
    <w:p w14:paraId="700B3C82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XXV Kongres Polskiego Towarzystwa Onkologii Klinicznej. Sesja programu edukacji onkologicznej. Gdańsk 2-3.09.2022.</w:t>
      </w:r>
    </w:p>
    <w:p w14:paraId="7A1D3F55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 edycja Konferencji „Opieka paliatywna i hospicyjna. Medycyna, humanizm, wolontariat. „Wczesna opieka paliatywna – każdy może pomóc”. UJ CM, Towarzystwo Przyjaciół Chorych „Hospicjum im. Św. Łazarza” w Krakowie 25.10.2022.</w:t>
      </w:r>
    </w:p>
    <w:p w14:paraId="4F13A6AD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„Wyzwania w onkologii”. Akademia Pielęgniarstwa Onkologicznego. Program Edukacji Onkologicznej 1.12.2022.</w:t>
      </w:r>
    </w:p>
    <w:p w14:paraId="3FEE0BFF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„4 pory roku z Diabetologią – podsumowanie roku 2022” Uniwersytet Zdrowia. 8.12.2022.</w:t>
      </w:r>
    </w:p>
    <w:p w14:paraId="2A4F049D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„Opieka nad chorymi na nowotwory”. Akademia Pielęgniarstwa Onkologicznego. Program Edukacji Onkologicznej 15.12.2022.</w:t>
      </w:r>
    </w:p>
    <w:p w14:paraId="3470BFBF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„Wybrane problemy współczesnej onkologii. Powikłania po przetoczeniu składników krwi”. Akademia Pielęgniarstwa Onkologicznego. Program Edukacji Onkologicznej 4.02.2021.</w:t>
      </w:r>
    </w:p>
    <w:p w14:paraId="6478CB84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Webinar „Razem w Immunologii”. Asertywność – jak żyć w zgodzie ze sobą </w:t>
      </w:r>
      <w:r>
        <w:rPr>
          <w:rFonts w:ascii="Times New Roman" w:hAnsi="Times New Roman"/>
          <w:bCs/>
          <w:sz w:val="24"/>
          <w:szCs w:val="24"/>
        </w:rPr>
        <w:br/>
        <w:t>i innymi? Akademia Pielęgniarstwa Onkologicznego. Program Edukacji Onkologicznej 11.02.2021.</w:t>
      </w:r>
    </w:p>
    <w:p w14:paraId="09246B96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„Ochrona skóry podczas leczenia onkologicznego”. Akademia Pielęgniarstwa Onkologicznego. Program Edukacji Onkologicznej 17.06.2021.</w:t>
      </w:r>
    </w:p>
    <w:p w14:paraId="55400ACB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Konferencja online e-PROinfants „Wczesna rehabilitacja noworodka. Trudności funkcjonalne podczas karmienia”. 9.09.2021.</w:t>
      </w:r>
    </w:p>
    <w:p w14:paraId="14EAFB85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„Wybrane problemy współczesnej onkologii. Radiochemioterapia – zastosowania i powikłania. Komunikowanie z zespole interdyscyplinarnym”. Akademia Pielęgniarstwa Onkologicznego. Program Edukacji Onkologicznej 23.09.2021.</w:t>
      </w:r>
    </w:p>
    <w:p w14:paraId="15BFD4C4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prof. Anna Mosiołek „Długoterminowe zapobieganie schizofrenii”. Uniwersytet Zdrowia 29.09.2021.</w:t>
      </w:r>
    </w:p>
    <w:p w14:paraId="7B52268F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Polskie Towarzystwo Onkologii Klinicznej. Akademia Pielęgniarstwa Onkologicznego. Sesja programu edukacji onkologicznej 22-23.10.2021.</w:t>
      </w:r>
    </w:p>
    <w:p w14:paraId="199E4778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 edycja Konferencji „Opieka paliatywna i hospicyjna. Medycyna, humanizm, wolontariat. „Samotność u kresu – wyzwania opieki wspierającej w czasie pandemii”. UJ CM, Towarzystwo Przyjaciół Chorych „Hospicjum im. Św. Łazarza” w Krakowie 26.10.2021.</w:t>
      </w:r>
    </w:p>
    <w:p w14:paraId="68288276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Webinar „4 pory roku z Diabetologią –Jesień”. Uniwersytet Zdrowia</w:t>
      </w:r>
      <w:r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26.10.2021.</w:t>
      </w:r>
    </w:p>
    <w:p w14:paraId="7521C7B9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Webinar prof. Marcin Wojnar „Schizofrenia – postępowanie w stanie ostrym </w:t>
      </w:r>
      <w:r>
        <w:rPr>
          <w:rFonts w:ascii="Times New Roman" w:hAnsi="Times New Roman"/>
          <w:bCs/>
          <w:sz w:val="24"/>
          <w:szCs w:val="24"/>
        </w:rPr>
        <w:br/>
        <w:t>i leczenie długoterminowe”. Uniwersytet Zdrowia 27.10.2021.</w:t>
      </w:r>
    </w:p>
    <w:p w14:paraId="2BF802C3" w14:textId="77777777" w:rsidR="00953EBC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Webinar „Powikłania w leczeniu onkologicznym. Doustne suplementy diety – fakty </w:t>
      </w:r>
      <w:r>
        <w:rPr>
          <w:rFonts w:ascii="Times New Roman" w:hAnsi="Times New Roman"/>
          <w:bCs/>
          <w:sz w:val="24"/>
          <w:szCs w:val="24"/>
        </w:rPr>
        <w:br/>
        <w:t>i mity”. Akademia Pielęgniarstwa Onkologicznego. Program Edukacji Onkologicznej 25.11.2021.</w:t>
      </w:r>
    </w:p>
    <w:p w14:paraId="648EC4BC" w14:textId="77777777" w:rsidR="00953EBC" w:rsidRPr="00B106CF" w:rsidRDefault="00953EBC" w:rsidP="00953EB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>XXIV Kongres Polskiego Towarzystwa Onkologii Klinicznej. Sesja programu edukacji onkologicznej. Kraków 10-11.09.2021.</w:t>
      </w:r>
    </w:p>
    <w:p w14:paraId="541E4E97" w14:textId="77777777" w:rsidR="00953EBC" w:rsidRPr="00B106CF" w:rsidRDefault="00953EBC" w:rsidP="00953EBC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  <w:lang w:val="en-US"/>
        </w:rPr>
        <w:t xml:space="preserve">Webinar Prof. dr hab. n. med. </w:t>
      </w:r>
      <w:r w:rsidRPr="00B106CF">
        <w:rPr>
          <w:rFonts w:ascii="Times New Roman" w:hAnsi="Times New Roman"/>
          <w:bCs/>
          <w:sz w:val="24"/>
          <w:szCs w:val="24"/>
        </w:rPr>
        <w:t xml:space="preserve">Beata Pięta “Bifidobakterie – źródło zdrowia dzieci </w:t>
      </w:r>
      <w:r w:rsidRPr="00B106CF">
        <w:rPr>
          <w:rFonts w:ascii="Times New Roman" w:hAnsi="Times New Roman"/>
          <w:bCs/>
          <w:sz w:val="24"/>
          <w:szCs w:val="24"/>
        </w:rPr>
        <w:br/>
        <w:t>i dorosłych”</w:t>
      </w:r>
      <w:r w:rsidRPr="00B106C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106CF">
        <w:rPr>
          <w:rFonts w:ascii="Times New Roman" w:hAnsi="Times New Roman"/>
          <w:bCs/>
          <w:sz w:val="24"/>
          <w:szCs w:val="24"/>
        </w:rPr>
        <w:t>Uniwersytet Zdrowia 26.08.2021.</w:t>
      </w:r>
    </w:p>
    <w:p w14:paraId="29B9DF15" w14:textId="77777777" w:rsidR="00953EBC" w:rsidRPr="00B106CF" w:rsidRDefault="00953EBC" w:rsidP="00953EBC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>Webinar Prof. Anna Mosiołek „Najnowsze metody leczenia depresji”. Uniwersytet Zdrowia 5.08.2021.</w:t>
      </w:r>
    </w:p>
    <w:p w14:paraId="5AAFF581" w14:textId="77777777" w:rsidR="00953EBC" w:rsidRPr="00B106CF" w:rsidRDefault="00953EBC" w:rsidP="00953EBC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 xml:space="preserve">Webinar „Wytyczne stosowania probiotykoterapii w okresie perinatalnym w oparciu </w:t>
      </w:r>
      <w:r w:rsidRPr="00B106CF">
        <w:rPr>
          <w:rFonts w:ascii="Times New Roman" w:hAnsi="Times New Roman"/>
          <w:bCs/>
          <w:sz w:val="24"/>
          <w:szCs w:val="24"/>
        </w:rPr>
        <w:br/>
        <w:t>o rekomendacje ekspertów z 2021 roku. Uniwersytet Zdrowia 22.07.2021.</w:t>
      </w:r>
    </w:p>
    <w:p w14:paraId="2B6A3DA4" w14:textId="77777777" w:rsidR="00953EBC" w:rsidRPr="00B106CF" w:rsidRDefault="00953EBC" w:rsidP="00953EB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>Webinar „4 pory roku z diabetologią”. Uniwersytet Zdrowia. 15.03.2021.</w:t>
      </w:r>
    </w:p>
    <w:p w14:paraId="25CB8603" w14:textId="77777777" w:rsidR="00953EBC" w:rsidRPr="00B106CF" w:rsidRDefault="00953EBC" w:rsidP="00953EB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>Webinar „Neuropatia cukrzycowa w praktyce pielęgniarskiej”. 30.06.2020.</w:t>
      </w:r>
    </w:p>
    <w:p w14:paraId="0BE0D4DE" w14:textId="77777777" w:rsidR="00953EBC" w:rsidRPr="00B106CF" w:rsidRDefault="00953EBC" w:rsidP="00953EB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>Ogólnopolskie sympozjum neonatologiczne – Praktyczna neonatologia 2020. Webinar edukacyjny „Aktualizacja europejskich wytycznych resuscytacji noworodka w czasie pandemii COVID-19”. 16.06.2020.</w:t>
      </w:r>
    </w:p>
    <w:p w14:paraId="4B530FD4" w14:textId="77777777" w:rsidR="00953EBC" w:rsidRPr="00B106CF" w:rsidRDefault="00953EBC" w:rsidP="00953EBC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>XIII Krakowska Konferencja Naukowo-Szkoleniowa „Współczesne problemy chorób zakaźnych”. Kraków 2020.</w:t>
      </w:r>
    </w:p>
    <w:p w14:paraId="4C932749" w14:textId="77777777" w:rsidR="00953EBC" w:rsidRPr="00B106CF" w:rsidRDefault="00953EBC" w:rsidP="00953E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 xml:space="preserve">XXIII Wirtualny Kongres Polskiego Towarzystwa Onkologii Klinicznej. Sesja online Programu Edukacji Onkologicznej dla pielęgniarek i personelu medycznego </w:t>
      </w:r>
      <w:r w:rsidRPr="00B106CF">
        <w:rPr>
          <w:rFonts w:ascii="Times New Roman" w:hAnsi="Times New Roman"/>
          <w:bCs/>
          <w:sz w:val="24"/>
          <w:szCs w:val="24"/>
        </w:rPr>
        <w:br/>
        <w:t>28-29.08.2020.</w:t>
      </w:r>
    </w:p>
    <w:p w14:paraId="4456EB3E" w14:textId="77777777" w:rsidR="00953EBC" w:rsidRPr="00B106CF" w:rsidRDefault="00953EBC" w:rsidP="00953E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6CF">
        <w:rPr>
          <w:rFonts w:ascii="Times New Roman" w:hAnsi="Times New Roman"/>
          <w:bCs/>
          <w:sz w:val="24"/>
          <w:szCs w:val="24"/>
        </w:rPr>
        <w:t xml:space="preserve">XII Konferencja </w:t>
      </w:r>
      <w:r w:rsidRPr="00B106CF">
        <w:rPr>
          <w:rFonts w:ascii="Times New Roman" w:hAnsi="Times New Roman"/>
          <w:sz w:val="24"/>
          <w:szCs w:val="24"/>
        </w:rPr>
        <w:t>„Podróżuj bezpiecznie”. Krakowski Szpital Specjalistyczny im. JP II. Kraków 2020.</w:t>
      </w:r>
    </w:p>
    <w:p w14:paraId="558B8D8D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 Konferencja „Podróżuj bezpiecznie”. Centrum Szczepień Krakowskiego Szpitala Specjalistycznego im. JP II. Kraków 2019.</w:t>
      </w:r>
    </w:p>
    <w:p w14:paraId="65C246DE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Konferencja Chorób rzadkich. SP ZOZ Szpital Uniwersytecki. Kraków 2019.</w:t>
      </w:r>
    </w:p>
    <w:p w14:paraId="69259B05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Konferencja „VegeDay2”. Polskie towarzystwo studentów Farmacji UJ CM. Kraków 2019.</w:t>
      </w:r>
    </w:p>
    <w:p w14:paraId="62B90FFE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Konferencja Naukowo-Szkoleniowa „Opieka paliatywna i hospicyjna – medycyna, humanizm, wolontariat – „Jesteś ważny do ostatniej chwili życia – Opieka hospicyjna dla wszystkich”.  Towarzystwo Przyjaciół chorych „Hospicjum im. Św. Łazarza </w:t>
      </w:r>
      <w:r>
        <w:rPr>
          <w:rFonts w:ascii="Times New Roman" w:hAnsi="Times New Roman"/>
          <w:sz w:val="24"/>
          <w:szCs w:val="24"/>
        </w:rPr>
        <w:br/>
        <w:t>w Krakowie”; Uniwersytet Jagielloński. Kraków 2019.</w:t>
      </w:r>
    </w:p>
    <w:p w14:paraId="70A762CE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Małopolska Konferencja dla Pielęgniarek i Położnych. Pielęgniarka </w:t>
      </w:r>
      <w:r>
        <w:rPr>
          <w:rFonts w:ascii="Times New Roman" w:hAnsi="Times New Roman"/>
          <w:sz w:val="24"/>
          <w:szCs w:val="24"/>
        </w:rPr>
        <w:br/>
        <w:t>i Położna 2019. Kraków 2019.</w:t>
      </w:r>
    </w:p>
    <w:p w14:paraId="60866960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Sympozjum Naukowo-Szkoleniowe „Medycyna rodzinna 2018”, G-Pharma Consulting Sp. z o. o., Kraków 2018.</w:t>
      </w:r>
    </w:p>
    <w:p w14:paraId="1F85817C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 Zdrowia. Ogólnopolska Konferencja Interdyscyplinarna dla Pielęgniarek </w:t>
      </w:r>
      <w:r>
        <w:rPr>
          <w:rFonts w:ascii="Times New Roman" w:hAnsi="Times New Roman"/>
          <w:sz w:val="24"/>
          <w:szCs w:val="24"/>
        </w:rPr>
        <w:br/>
        <w:t>i Położnych „Pielęgniarka i Położna XXI wieku”, Kraków 2018.</w:t>
      </w:r>
    </w:p>
    <w:p w14:paraId="5FC54451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XXI Kongres Polskiego Towarzystwa Onkologii Klinicznej. Istotne zagadnienia </w:t>
      </w:r>
      <w:r>
        <w:rPr>
          <w:rFonts w:ascii="Times New Roman" w:hAnsi="Times New Roman"/>
          <w:sz w:val="24"/>
          <w:szCs w:val="24"/>
        </w:rPr>
        <w:br/>
        <w:t>w praktyce pielęgniarstwa onkologicznego, Kraków 2018.</w:t>
      </w:r>
    </w:p>
    <w:p w14:paraId="2DDAC233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Konferencja „Ginekologia 2018. Standardy postępowania, najnowsze doniesienia”.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G-Pharma Consulting Sp. z o. o.,</w:t>
      </w:r>
      <w:r>
        <w:rPr>
          <w:rFonts w:ascii="Times New Roman" w:hAnsi="Times New Roman"/>
          <w:bCs/>
          <w:sz w:val="24"/>
          <w:szCs w:val="24"/>
        </w:rPr>
        <w:t xml:space="preserve"> Kraków 2018.</w:t>
      </w:r>
    </w:p>
    <w:p w14:paraId="3C58F226" w14:textId="77777777" w:rsidR="00953EBC" w:rsidRDefault="00953EBC" w:rsidP="00953E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XI Krakowska Konferencja Naukowo-Szkoleniowa „Współczesne problemy chorób zakaźnych. Kraków, 2018.</w:t>
      </w:r>
    </w:p>
    <w:p w14:paraId="3B4E6A8E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Sympozjum Naukowo-Szkoleniowe „Ginekologia 2017 -</w:t>
      </w:r>
      <w:r>
        <w:rPr>
          <w:rFonts w:ascii="Times New Roman" w:hAnsi="Times New Roman"/>
          <w:bCs/>
          <w:sz w:val="24"/>
          <w:szCs w:val="24"/>
        </w:rPr>
        <w:t xml:space="preserve"> standardy postępowania, najnowsze doniesienia”, </w:t>
      </w:r>
      <w:r>
        <w:rPr>
          <w:rFonts w:ascii="Times New Roman" w:hAnsi="Times New Roman"/>
          <w:sz w:val="24"/>
          <w:szCs w:val="24"/>
        </w:rPr>
        <w:t xml:space="preserve"> G-Pharma Consulting Sp. z o. o.,</w:t>
      </w:r>
      <w:r>
        <w:rPr>
          <w:rFonts w:ascii="Times New Roman" w:hAnsi="Times New Roman"/>
          <w:bCs/>
          <w:sz w:val="24"/>
          <w:szCs w:val="24"/>
        </w:rPr>
        <w:t xml:space="preserve"> Kraków 2017.</w:t>
      </w:r>
    </w:p>
    <w:p w14:paraId="4A5A9FC1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 Krakowska Konferencja Naukowo-Szkoleniowa „Współczesne problemy chorób zakaźnych. Kraków, 2017.</w:t>
      </w:r>
    </w:p>
    <w:p w14:paraId="11AF849C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Konferencja Jubileuszowa 60 lat Polskiego Towarzystwa Pielęgniarskiego </w:t>
      </w:r>
      <w:r>
        <w:rPr>
          <w:rFonts w:ascii="Times New Roman" w:hAnsi="Times New Roman"/>
          <w:bCs/>
          <w:sz w:val="24"/>
          <w:szCs w:val="24"/>
        </w:rPr>
        <w:br/>
        <w:t>w Krakowie, Kraków 2017.</w:t>
      </w:r>
    </w:p>
    <w:p w14:paraId="157F11D1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Uniwersytet Zdrowia ”Warsztaty dla pielęgniarek i edukatorek”, Kraków 2017.</w:t>
      </w:r>
    </w:p>
    <w:p w14:paraId="46DB3ACB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Kongres Nasza Ginekologia, Kraków 2017.</w:t>
      </w:r>
    </w:p>
    <w:p w14:paraId="636B5C9A" w14:textId="77777777" w:rsidR="00953EBC" w:rsidRDefault="00953EBC" w:rsidP="00953EBC">
      <w:pPr>
        <w:pStyle w:val="Default"/>
        <w:numPr>
          <w:ilvl w:val="0"/>
          <w:numId w:val="14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Konferencja Naukowo-Szkoleniowa „Opieka paliatywna i hospicyjna – medycyna, humanizm, wolontariat ” Komunikowanie się u kresu życia”, Kraków 2017.</w:t>
      </w:r>
    </w:p>
    <w:p w14:paraId="28CC7E80" w14:textId="77777777" w:rsidR="00953EBC" w:rsidRDefault="00953EBC" w:rsidP="00953EBC">
      <w:pPr>
        <w:pStyle w:val="Default"/>
        <w:numPr>
          <w:ilvl w:val="0"/>
          <w:numId w:val="14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Rak – wiedzieć, walczyć, wygrać – nowe kierunki w leczeniu. X edycja Krakowskiej Konferencji,  Kraków 2016.</w:t>
      </w:r>
    </w:p>
    <w:p w14:paraId="481DC652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IX Krakowska Konferencja Naukowo-Szkoleniowa „Współczesne problemy chorób zakaźnych. Kraków, 2016 rok</w:t>
      </w:r>
    </w:p>
    <w:p w14:paraId="394E1F1E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Ogólnopolska Konferencja Sekcji Chorób Serca u kobiet „Choroba niedokrwienna serca – wyzwania diagnostyki i terapii”. Kraków 2016 rok</w:t>
      </w:r>
    </w:p>
    <w:p w14:paraId="050C87E3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Uniwersytet Zdrowia Kobiety. Warsztaty dla położnych i pielęgniarek. Kraków, 2015 rok</w:t>
      </w:r>
    </w:p>
    <w:p w14:paraId="4CC5B59A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Sympozjum Naukowo-Szkoleniowe „Ginekologia 2015 – standardy postępowania, najnowsze doniesienia”. Kraków, 2015 rok</w:t>
      </w:r>
    </w:p>
    <w:p w14:paraId="57D4C03E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Międzynarodowa Konferencja „Komunikacja kliniczna - współczesne standardy nauczania”. Kraków, 2015 rok</w:t>
      </w:r>
    </w:p>
    <w:p w14:paraId="17DFE890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Międzynarodowa Konferencja Naukowo-Szkoleniowa „Innowacyjność w kształceniu, praktyce pielęgniarskiej i badaniach naukowych. 90-lecie powstania Uniwersyteckiej Szkoły Pielęgniarek i Opiekunek Zdrowia w Krakowie”. Kraków, 2015 rok</w:t>
      </w:r>
    </w:p>
    <w:p w14:paraId="03E98E38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Konferencja z cyklu: Uniwersytet Zdrowia „Chory na cukrzyce – współpraca specjalistów”. Kraków, 2015 rok</w:t>
      </w:r>
    </w:p>
    <w:p w14:paraId="3201ACC6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IX Krakowska Konferencja „Leczenie onkologiczne u osób starszych”. Kraków 2015 rok</w:t>
      </w:r>
    </w:p>
    <w:p w14:paraId="054DE4C6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Uniwersytet Zdrowia. Warsztaty edukacyjne dla pielęgniarek „Nowe spojrzenie na diabetologię w pielęgniarstwie, położnictwie i naukach pokrewnych”. Kraków, 2015 rok</w:t>
      </w:r>
    </w:p>
    <w:p w14:paraId="184E464A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VIII Krakowska Konferencja Naukowo-Szkoleniowa „Współczesne problemy chorób zakaźnych. Kraków, 2015 rok</w:t>
      </w:r>
    </w:p>
    <w:p w14:paraId="0DEB4DDE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Sympozjum Naukowo-Szkoleniowe „Ginekologia 2014 – standardy postępowania, najnowsze doniesienia”. Kraków, 2014 rok</w:t>
      </w:r>
    </w:p>
    <w:p w14:paraId="1716EDFB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Konferencja „Evidence – based medicine a prawdy i mity w medycynie”. Kraków, 2014 rok</w:t>
      </w:r>
    </w:p>
    <w:p w14:paraId="65B46FBA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Uniwersytet Zdrowia Kobiety. Warsztaty edukacyjne dla położnych i pielęgniarek. Kraków, 2014 rok</w:t>
      </w:r>
    </w:p>
    <w:p w14:paraId="562F1F97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Uniwersytet Zdrowia Kobiety. Interdyscyplinarne warsztaty edukacyjne „Ginekologia – endokrynologia”. Kraków, 2014 rok</w:t>
      </w:r>
    </w:p>
    <w:p w14:paraId="68DBC8B5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 Krakowska Konferencja Naukowo-Szkoleniowa „Współczesne problemy chorób zakaźnych. Kraków, 2014 rok</w:t>
      </w:r>
    </w:p>
    <w:p w14:paraId="52AFB453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XIII Międzynarodowa Konferencja Naukowo-Szkoleniowa „Życiodajna śmierć – pamięci Elizabeth Kübler-Ross”.  Białystok, 2013 rok</w:t>
      </w:r>
    </w:p>
    <w:p w14:paraId="39A5B58F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Konferencja Szkoleniowa „Ochrona prawna i ocena publikacji naukowych”. Kraków 2013 rok</w:t>
      </w:r>
    </w:p>
    <w:p w14:paraId="25330DE3" w14:textId="77777777" w:rsidR="00953EBC" w:rsidRDefault="00953EBC" w:rsidP="00953E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Debata akademicka z udziałem Rzecznika Praw Obywatelskich „O równości bez skrajności”. Kraków, 2013 rok</w:t>
      </w:r>
    </w:p>
    <w:p w14:paraId="32A87643" w14:textId="77777777" w:rsidR="00953EBC" w:rsidRDefault="00953EBC" w:rsidP="00953EB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„Człowiek w zdrowiu i chorobie. Promocja zdrowia, leczenie i rehabilitacja". Tarnów, </w:t>
      </w:r>
      <w:r>
        <w:rPr>
          <w:rFonts w:ascii="Times New Roman" w:hAnsi="Times New Roman"/>
          <w:sz w:val="24"/>
          <w:szCs w:val="24"/>
        </w:rPr>
        <w:br/>
        <w:t xml:space="preserve">2012 rok </w:t>
      </w:r>
    </w:p>
    <w:p w14:paraId="03CDB60B" w14:textId="77777777" w:rsidR="00953EBC" w:rsidRDefault="00953EBC" w:rsidP="00953EB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XII Międzynarodowa Konferencja Naukowo-Szkoleniowa „Życiodajna śmierć – pamięci Elizabeth Kübler-Ross”.  Białystok, 2012 rok</w:t>
      </w:r>
    </w:p>
    <w:p w14:paraId="05CD8556" w14:textId="77777777" w:rsidR="00953EBC" w:rsidRDefault="00953EBC" w:rsidP="00953EB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80F6B4" w14:textId="77777777" w:rsidR="00953EBC" w:rsidRPr="006B67B2" w:rsidRDefault="00953EBC" w:rsidP="00953EBC">
      <w:pPr>
        <w:spacing w:line="360" w:lineRule="auto"/>
        <w:jc w:val="both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bCs/>
          <w:i/>
          <w:color w:val="C00000"/>
          <w:sz w:val="24"/>
          <w:szCs w:val="24"/>
        </w:rPr>
        <w:t>Publikacje</w:t>
      </w:r>
    </w:p>
    <w:p w14:paraId="468535A6" w14:textId="77777777" w:rsidR="00953EBC" w:rsidRPr="006B67B2" w:rsidRDefault="00953EBC" w:rsidP="00953EBC">
      <w:pPr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i/>
          <w:color w:val="C00000"/>
          <w:sz w:val="24"/>
          <w:szCs w:val="24"/>
        </w:rPr>
        <w:t>Prace oryginalne</w:t>
      </w:r>
    </w:p>
    <w:p w14:paraId="7F680E79" w14:textId="77777777" w:rsidR="00953EBC" w:rsidRDefault="00953EBC" w:rsidP="00953EBC">
      <w:pPr>
        <w:pStyle w:val="Nagwek3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</w:p>
    <w:p w14:paraId="56002ABF" w14:textId="77777777" w:rsidR="00953EBC" w:rsidRDefault="00000000" w:rsidP="00953EBC">
      <w:pPr>
        <w:numPr>
          <w:ilvl w:val="0"/>
          <w:numId w:val="16"/>
        </w:numPr>
        <w:ind w:left="709"/>
        <w:jc w:val="both"/>
        <w:rPr>
          <w:rFonts w:ascii="Times New Roman" w:hAnsi="Times New Roman"/>
          <w:b/>
          <w:i/>
          <w:color w:val="C00000"/>
          <w:sz w:val="24"/>
          <w:szCs w:val="24"/>
          <w:lang w:val="en-US"/>
        </w:rPr>
      </w:pPr>
      <w:hyperlink r:id="rId5" w:tooltip="Selected health behaviours of nursing students" w:history="1">
        <w:r w:rsidR="00953EBC" w:rsidRPr="00953EBC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Selected health behaviours of nursing students</w:t>
        </w:r>
      </w:hyperlink>
      <w:r w:rsidR="00953EBC" w:rsidRPr="00953EBC">
        <w:rPr>
          <w:rFonts w:ascii="Times New Roman" w:hAnsi="Times New Roman"/>
          <w:bCs/>
          <w:sz w:val="24"/>
          <w:szCs w:val="24"/>
          <w:lang w:val="en-US"/>
        </w:rPr>
        <w:t>;</w:t>
      </w:r>
      <w:r w:rsidR="00953EBC">
        <w:rPr>
          <w:b/>
          <w:bCs/>
          <w:sz w:val="24"/>
          <w:szCs w:val="24"/>
          <w:lang w:val="en-US"/>
        </w:rPr>
        <w:t xml:space="preserve"> </w:t>
      </w:r>
      <w:r w:rsidR="00953EBC">
        <w:rPr>
          <w:rFonts w:ascii="Times New Roman" w:hAnsi="Times New Roman"/>
          <w:bCs/>
          <w:sz w:val="24"/>
          <w:szCs w:val="24"/>
          <w:lang w:val="en-US"/>
        </w:rPr>
        <w:t>współ.</w:t>
      </w:r>
      <w:r w:rsidR="00953EBC">
        <w:rPr>
          <w:rFonts w:ascii="Times New Roman" w:hAnsi="Times New Roman"/>
          <w:sz w:val="24"/>
          <w:szCs w:val="24"/>
          <w:lang w:val="en-US"/>
        </w:rPr>
        <w:t xml:space="preserve"> K. Wojtas, A. Szarek.  </w:t>
      </w:r>
      <w:r w:rsidR="00953E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Nursing Problems 2023; 31 (1): 43-48.</w:t>
      </w:r>
    </w:p>
    <w:p w14:paraId="5F74C5B7" w14:textId="77777777" w:rsidR="00953EBC" w:rsidRDefault="00953EBC" w:rsidP="00953EBC">
      <w:pPr>
        <w:numPr>
          <w:ilvl w:val="0"/>
          <w:numId w:val="16"/>
        </w:numPr>
        <w:ind w:left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953EBC">
        <w:rPr>
          <w:rStyle w:val="Pogrubienie"/>
          <w:rFonts w:ascii="Times New Roman" w:hAnsi="Times New Roman"/>
          <w:b w:val="0"/>
          <w:sz w:val="24"/>
          <w:szCs w:val="24"/>
          <w:lang w:val="en-US"/>
        </w:rPr>
        <w:t>Social media as a source of knowledge ab out health nursing students;</w:t>
      </w:r>
      <w:r>
        <w:rPr>
          <w:rStyle w:val="Pogrubienie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współ.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/>
        <w:t>K. Wojtas,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A. Szarek.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Nursing Problems 2022; 30 (4): </w:t>
      </w:r>
      <w:r>
        <w:rPr>
          <w:rFonts w:ascii="Times New Roman" w:hAnsi="Times New Roman"/>
          <w:sz w:val="24"/>
          <w:szCs w:val="24"/>
          <w:shd w:val="clear" w:color="auto" w:fill="FFFFFF"/>
        </w:rPr>
        <w:t>143-148</w:t>
      </w:r>
      <w:r>
        <w:t>.</w:t>
      </w:r>
    </w:p>
    <w:p w14:paraId="1DD1DFA4" w14:textId="77777777" w:rsidR="00953EBC" w:rsidRPr="00953EBC" w:rsidRDefault="00953EBC" w:rsidP="00953EBC">
      <w:pPr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Evaluation of patient preparation for hospital discharge </w:t>
      </w:r>
      <w:r w:rsidRPr="00953EBC">
        <w:rPr>
          <w:rFonts w:ascii="Times New Roman" w:hAnsi="Times New Roman"/>
          <w:sz w:val="24"/>
          <w:szCs w:val="24"/>
          <w:lang w:val="en-US"/>
        </w:rPr>
        <w:t xml:space="preserve">after gastrectomy; współ. </w:t>
      </w:r>
      <w:r w:rsidRPr="00953EBC">
        <w:rPr>
          <w:rFonts w:ascii="Times New Roman" w:hAnsi="Times New Roman"/>
          <w:sz w:val="24"/>
          <w:szCs w:val="24"/>
          <w:lang w:val="en-US"/>
        </w:rPr>
        <w:br/>
      </w:r>
      <w:r w:rsidRPr="00953EBC">
        <w:rPr>
          <w:rFonts w:ascii="Times New Roman" w:hAnsi="Times New Roman"/>
          <w:sz w:val="24"/>
          <w:szCs w:val="24"/>
        </w:rPr>
        <w:t xml:space="preserve">E. Ratułowska, Katarzyna Wojtas. </w:t>
      </w:r>
      <w:r w:rsidRPr="00953E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Nursing Problems 2022; </w:t>
      </w:r>
      <w:r w:rsidRPr="00953EBC">
        <w:rPr>
          <w:rFonts w:ascii="Times New Roman" w:hAnsi="Times New Roman"/>
          <w:sz w:val="24"/>
          <w:szCs w:val="24"/>
        </w:rPr>
        <w:t>30, (3): 75-82.</w:t>
      </w:r>
    </w:p>
    <w:p w14:paraId="177D481C" w14:textId="77777777" w:rsidR="00953EBC" w:rsidRPr="00953EBC" w:rsidRDefault="00953EBC" w:rsidP="00953EBC">
      <w:pPr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3EBC">
        <w:rPr>
          <w:rFonts w:ascii="Times New Roman" w:hAnsi="Times New Roman"/>
          <w:sz w:val="24"/>
          <w:szCs w:val="24"/>
          <w:lang w:val="en-US"/>
        </w:rPr>
        <w:t xml:space="preserve">Determinants of chronic disease acceptance; współ. </w:t>
      </w:r>
      <w:r w:rsidRPr="00953EBC">
        <w:rPr>
          <w:rFonts w:ascii="Times New Roman" w:hAnsi="Times New Roman"/>
          <w:sz w:val="24"/>
          <w:szCs w:val="24"/>
        </w:rPr>
        <w:t xml:space="preserve">N. Synowiec, K. Wojtas. </w:t>
      </w:r>
      <w:r w:rsidRPr="00953E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Nursing Problems 2021; </w:t>
      </w:r>
      <w:r w:rsidRPr="00953EBC">
        <w:rPr>
          <w:rFonts w:ascii="Times New Roman" w:hAnsi="Times New Roman"/>
          <w:sz w:val="24"/>
          <w:szCs w:val="24"/>
        </w:rPr>
        <w:t xml:space="preserve">29, (2): 63-68. </w:t>
      </w:r>
    </w:p>
    <w:p w14:paraId="3C44101F" w14:textId="77777777" w:rsidR="00953EBC" w:rsidRPr="00B106CF" w:rsidRDefault="00953EBC" w:rsidP="00953EBC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06CF">
        <w:rPr>
          <w:rFonts w:ascii="inherit" w:hAnsi="inherit" w:cs="Calibri"/>
          <w:bdr w:val="none" w:sz="0" w:space="0" w:color="auto" w:frame="1"/>
          <w:lang w:val="en-US"/>
        </w:rPr>
        <w:t xml:space="preserve">Nursing care and dietary procedures in the case of a young patient diagnosed with type 1 diabetes and celiac disease – case study; współ. A. Piskorz, K. Rogowska, </w:t>
      </w:r>
      <w:r w:rsidRPr="00B106CF">
        <w:rPr>
          <w:rFonts w:ascii="inherit" w:hAnsi="inherit" w:cs="Calibri"/>
          <w:bdr w:val="none" w:sz="0" w:space="0" w:color="auto" w:frame="1"/>
          <w:lang w:val="en-US"/>
        </w:rPr>
        <w:br/>
        <w:t xml:space="preserve">R. Wolfshaut-Wolak. </w:t>
      </w:r>
      <w:r w:rsidRPr="00B106CF">
        <w:rPr>
          <w:rFonts w:ascii="inherit" w:hAnsi="inherit" w:cs="Calibri"/>
          <w:bdr w:val="none" w:sz="0" w:space="0" w:color="auto" w:frame="1"/>
        </w:rPr>
        <w:t>Nursing Problems 2020; 28 (2): 111-118.</w:t>
      </w:r>
    </w:p>
    <w:p w14:paraId="1A2B46B6" w14:textId="77777777" w:rsidR="00953EBC" w:rsidRPr="00B106CF" w:rsidRDefault="00953EBC" w:rsidP="00953EBC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944789B" w14:textId="77777777" w:rsidR="00953EBC" w:rsidRPr="00B106CF" w:rsidRDefault="00953EBC" w:rsidP="00953EBC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06CF">
        <w:rPr>
          <w:rFonts w:ascii="inherit" w:hAnsi="inherit" w:cs="Calibri"/>
          <w:bdr w:val="none" w:sz="0" w:space="0" w:color="auto" w:frame="1"/>
        </w:rPr>
        <w:t xml:space="preserve">Wybrane zagadnienia opieki nad osobami chorującymi psychicznie ze współistniejącymi zaburzeniami somatycznymi; współ. </w:t>
      </w:r>
      <w:r w:rsidRPr="00B106CF">
        <w:rPr>
          <w:rFonts w:ascii="inherit" w:hAnsi="inherit" w:cs="Calibri"/>
          <w:bdr w:val="none" w:sz="0" w:space="0" w:color="auto" w:frame="1"/>
          <w:shd w:val="clear" w:color="auto" w:fill="FFFFFF"/>
        </w:rPr>
        <w:t>P. Zurzycka, K. Wojtas. Sztuka Leczenia 2020, nr 2, 65–72.</w:t>
      </w:r>
    </w:p>
    <w:p w14:paraId="22D38689" w14:textId="77777777" w:rsidR="00953EBC" w:rsidRDefault="00953EBC" w:rsidP="00953EB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B0F0"/>
          <w:sz w:val="22"/>
          <w:szCs w:val="22"/>
        </w:rPr>
      </w:pPr>
    </w:p>
    <w:p w14:paraId="27DD0066" w14:textId="77777777" w:rsidR="00953EBC" w:rsidRDefault="00953EBC" w:rsidP="00953EBC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jakości życia z uwzględnieniem sfery seksualnej i akceptacji choroby </w:t>
      </w:r>
      <w:r>
        <w:rPr>
          <w:rFonts w:ascii="Times New Roman" w:hAnsi="Times New Roman"/>
          <w:sz w:val="24"/>
          <w:szCs w:val="24"/>
        </w:rPr>
        <w:br/>
        <w:t xml:space="preserve">u młodych dorosłych chorujących na stwardnienie rozsiane; współ. G. Cepuch, </w:t>
      </w:r>
      <w:r>
        <w:rPr>
          <w:rFonts w:ascii="Times New Roman" w:hAnsi="Times New Roman"/>
          <w:sz w:val="24"/>
          <w:szCs w:val="24"/>
        </w:rPr>
        <w:br/>
        <w:t xml:space="preserve">M. Olma, K. Wojtas. Przegląd Lekarski 2016; 5 276-279. </w:t>
      </w:r>
    </w:p>
    <w:p w14:paraId="64651F98" w14:textId="77777777" w:rsidR="00953EBC" w:rsidRDefault="00953EBC" w:rsidP="00953EB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67A028E" w14:textId="77777777" w:rsidR="00953EBC" w:rsidRDefault="00953EBC" w:rsidP="00953E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Satysfakcja pacjentów w starszym wieku z opieki środowiskowej świadczonej </w:t>
      </w:r>
      <w:r>
        <w:rPr>
          <w:rFonts w:ascii="Times New Roman" w:hAnsi="Times New Roman"/>
          <w:bCs/>
          <w:sz w:val="24"/>
          <w:szCs w:val="24"/>
        </w:rPr>
        <w:br/>
        <w:t>w ramach Podstawowej Opieki Zdrowotnej; współ. B. Zych, A. Skorupska-Król, B. Puzia. Problemy Pielęgniarstwa 2015; 23(2): 203-207.</w:t>
      </w:r>
    </w:p>
    <w:p w14:paraId="61C0D07C" w14:textId="77777777" w:rsidR="00953EBC" w:rsidRDefault="00953EBC" w:rsidP="00953E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B0927" w14:textId="77777777" w:rsidR="00953EBC" w:rsidRDefault="00953EBC" w:rsidP="00953E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Stosowanie suplementów diety przez osoby w wieku starszym; współ. </w:t>
      </w:r>
      <w:r>
        <w:rPr>
          <w:rFonts w:ascii="Times New Roman" w:hAnsi="Times New Roman"/>
          <w:bCs/>
          <w:sz w:val="24"/>
          <w:szCs w:val="24"/>
        </w:rPr>
        <w:br/>
        <w:t>E. Broszkiewicz, B. Zych. Pielęgniarstwo XXI Wieku 2015; 53(4): 33-38.</w:t>
      </w:r>
    </w:p>
    <w:p w14:paraId="6B6AEA6B" w14:textId="77777777" w:rsidR="00953EBC" w:rsidRDefault="00953EBC" w:rsidP="00953E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FEF1F" w14:textId="77777777" w:rsidR="00953EBC" w:rsidRDefault="00953EBC" w:rsidP="00953E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The level of negative emotions, doping with stress and social support for parents of children with epilepsy; współ. K. Wojtas, G. Cepuch, E. Świderska. Folia Medica Cracoviensia. Vol. LIV.1.2014:79-86.</w:t>
      </w:r>
    </w:p>
    <w:p w14:paraId="1B7579F7" w14:textId="77777777" w:rsidR="00953EBC" w:rsidRDefault="00953EBC" w:rsidP="00953E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04D4BC65" w14:textId="77777777" w:rsidR="00953EBC" w:rsidRDefault="00953EBC" w:rsidP="00953E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Predyktory społecznego funkcjonowania w schizofrenii; współ. A. Skorupska-Król.  Psychiatria 2014; 11(4): 228-232.</w:t>
      </w:r>
    </w:p>
    <w:p w14:paraId="704C22FD" w14:textId="77777777" w:rsidR="00953EBC" w:rsidRDefault="00953EBC" w:rsidP="00953E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E73BDF" w14:textId="77777777" w:rsidR="00953EBC" w:rsidRDefault="00953EBC" w:rsidP="00953E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Obecność oraz nasilenie depresji wśród chorych ze stwardnieniem rozsianym; współ. A. Skorupska-Król, L. Pejas-Grzybek. Pielęgniarstwo neurologiczne i neuro-chirurgiczne 2014; 3(4): 169-174.</w:t>
      </w:r>
    </w:p>
    <w:p w14:paraId="48F0AC82" w14:textId="77777777" w:rsidR="00953EBC" w:rsidRDefault="00953EBC" w:rsidP="00953E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16D08A" w14:textId="77777777" w:rsidR="00953EBC" w:rsidRDefault="00953EBC" w:rsidP="00953E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Odżywianie i aktywność fizyczna w profilaktyce przedwczesnego starzenia się; współ. P. Kuchnia, B. Zych [w]: W drodze do brzegu życia, tom. XI, red. Krajewska-Kułak E. i współ., Białystok; 2013. str. 1333-1342.</w:t>
      </w:r>
    </w:p>
    <w:p w14:paraId="0A4B2BC2" w14:textId="77777777" w:rsidR="00953EBC" w:rsidRDefault="00953EBC" w:rsidP="00953E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DA5AFE" w14:textId="77777777" w:rsidR="00953EBC" w:rsidRDefault="00953EBC" w:rsidP="00953E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Przejawy dyskryminacji osób starszych w ocenie pracowników ochrony zdrowia na przykładzie opinii pielęgniarek; współ. J. Jastrzębska [w]: W drodze do brzegu życia, tom. XI, red. Krajewska-Kułak E. i współ., Białystok; 2013. str. 597-604.</w:t>
      </w:r>
    </w:p>
    <w:p w14:paraId="53E16783" w14:textId="77777777" w:rsidR="00953EBC" w:rsidRDefault="00953EBC" w:rsidP="00953E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CF100" w14:textId="77777777" w:rsidR="00953EBC" w:rsidRDefault="00953EBC" w:rsidP="00953E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Stosowanie suplementów diety przez osoby starsze powyżej 60. roku życia.; współ.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J. Kwoka [w]: W drodze do brzegu życia, tom. XI, red. Krajewska-Kułak 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współ., Białystok; 2013. str. 1063-1072.</w:t>
      </w:r>
    </w:p>
    <w:p w14:paraId="67C634DC" w14:textId="77777777" w:rsidR="00953EBC" w:rsidRDefault="00953EBC" w:rsidP="00953E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E6CE0A" w14:textId="77777777" w:rsidR="00953EBC" w:rsidRDefault="00953EBC" w:rsidP="00953EBC">
      <w:pPr>
        <w:numPr>
          <w:ilvl w:val="0"/>
          <w:numId w:val="18"/>
        </w:numPr>
        <w:spacing w:after="0" w:line="240" w:lineRule="auto"/>
        <w:ind w:left="77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Wybrane elementy stylu życia - stres, agresja, uzależnienia a program promocji zdrowia realizowany przez studentki pielęgniarstwa Wydziału Ochrony Zdrowia Collegium Medicum Uniwersytetu Jagiellońskiego; współ. B. Zych. </w:t>
      </w:r>
      <w:r>
        <w:rPr>
          <w:rFonts w:ascii="Times New Roman" w:hAnsi="Times New Roman"/>
          <w:bCs/>
          <w:sz w:val="24"/>
          <w:szCs w:val="24"/>
        </w:rPr>
        <w:t xml:space="preserve">„Sztuka Leczenia” 2009/1-2. </w:t>
      </w:r>
    </w:p>
    <w:p w14:paraId="667B219C" w14:textId="77777777" w:rsidR="00953EBC" w:rsidRDefault="00953EBC" w:rsidP="00953E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C53E8E" w14:textId="77777777" w:rsidR="00953EBC" w:rsidRDefault="00953EBC" w:rsidP="00953E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FDA21B" w14:textId="77777777" w:rsidR="00953EBC" w:rsidRPr="006B67B2" w:rsidRDefault="00953EBC" w:rsidP="00953EBC">
      <w:pPr>
        <w:jc w:val="both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bCs/>
          <w:i/>
          <w:color w:val="C00000"/>
          <w:sz w:val="24"/>
          <w:szCs w:val="24"/>
        </w:rPr>
        <w:t>Rozdziały w monografiach</w:t>
      </w:r>
    </w:p>
    <w:p w14:paraId="7E40BB73" w14:textId="77777777" w:rsidR="00953EBC" w:rsidRPr="00B106CF" w:rsidRDefault="00953EBC" w:rsidP="00953EBC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06CF">
        <w:rPr>
          <w:bdr w:val="none" w:sz="0" w:space="0" w:color="auto" w:frame="1"/>
        </w:rPr>
        <w:t xml:space="preserve">Zachowania związane ze zdrowiem (rozdz. 23); Zachowania antyzdrowotne (podrozdz. 23.2) [w]: </w:t>
      </w:r>
      <w:r w:rsidRPr="00B106CF">
        <w:rPr>
          <w:bdr w:val="none" w:sz="0" w:space="0" w:color="auto" w:frame="1"/>
          <w:shd w:val="clear" w:color="auto" w:fill="FFFFFF"/>
        </w:rPr>
        <w:t xml:space="preserve">Diagnozy i interwencje w praktyce pielęgniarskiej red. </w:t>
      </w:r>
      <w:r w:rsidRPr="00B106CF">
        <w:rPr>
          <w:bdr w:val="none" w:sz="0" w:space="0" w:color="auto" w:frame="1"/>
          <w:shd w:val="clear" w:color="auto" w:fill="FFFFFF"/>
        </w:rPr>
        <w:br/>
        <w:t>L</w:t>
      </w:r>
      <w:r w:rsidRPr="00B106CF">
        <w:rPr>
          <w:rFonts w:ascii="inherit" w:hAnsi="inherit" w:cs="Calibri"/>
          <w:bdr w:val="none" w:sz="0" w:space="0" w:color="auto" w:frame="1"/>
          <w:shd w:val="clear" w:color="auto" w:fill="FFFFFF"/>
        </w:rPr>
        <w:t>. Płaszewska-Żywko, M. Kózka</w:t>
      </w:r>
      <w:r w:rsidRPr="00B106CF">
        <w:rPr>
          <w:rFonts w:ascii="Calibri" w:hAnsi="Calibri" w:cs="Calibri"/>
          <w:sz w:val="22"/>
          <w:szCs w:val="22"/>
        </w:rPr>
        <w:t xml:space="preserve">. </w:t>
      </w:r>
      <w:r w:rsidRPr="00B106CF">
        <w:t>PZWL, Warszawa 2021.</w:t>
      </w:r>
      <w:r w:rsidRPr="00B106CF">
        <w:rPr>
          <w:rFonts w:ascii="Calibri" w:hAnsi="Calibri" w:cs="Calibri"/>
          <w:sz w:val="22"/>
          <w:szCs w:val="22"/>
        </w:rPr>
        <w:t xml:space="preserve"> </w:t>
      </w:r>
      <w:r w:rsidRPr="00B106CF">
        <w:rPr>
          <w:bCs/>
        </w:rPr>
        <w:t xml:space="preserve">ISBN978-83-200-6303-5; </w:t>
      </w:r>
      <w:r w:rsidRPr="00B106CF">
        <w:rPr>
          <w:bCs/>
        </w:rPr>
        <w:br/>
        <w:t>s. 633-649.</w:t>
      </w:r>
    </w:p>
    <w:p w14:paraId="14641C39" w14:textId="77777777" w:rsidR="00953EBC" w:rsidRDefault="00953EBC" w:rsidP="00953EBC">
      <w:pPr>
        <w:pStyle w:val="xmsonormal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libri" w:hAnsi="Calibri" w:cs="Calibri"/>
          <w:color w:val="00B0F0"/>
          <w:sz w:val="22"/>
          <w:szCs w:val="22"/>
        </w:rPr>
      </w:pPr>
    </w:p>
    <w:p w14:paraId="5F9B6A7B" w14:textId="77777777" w:rsidR="00953EBC" w:rsidRDefault="00953EBC" w:rsidP="00953EBC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Wybrane aspekty komunikowania się pielęgniarki z pacjentem geriatrycznym; współ. </w:t>
      </w:r>
      <w:r>
        <w:rPr>
          <w:rFonts w:ascii="Times New Roman" w:hAnsi="Times New Roman"/>
          <w:sz w:val="24"/>
          <w:szCs w:val="24"/>
        </w:rPr>
        <w:br/>
        <w:t>A. Skorupska-Król, I. Gabriel [w]: Badania naukowe w pielęgniarstwie i położnictwie Tom 4 red. I. Uchmanowicz, J. Rosińczuk, B. Jankowska-Polańska Wrocław 2017. ISBN 978-83-62182-66-4; s. 424-432.</w:t>
      </w:r>
    </w:p>
    <w:p w14:paraId="6850DE3A" w14:textId="77777777" w:rsidR="00953EBC" w:rsidRDefault="00953EBC" w:rsidP="00953EB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16A4658" w14:textId="77777777" w:rsidR="00953EBC" w:rsidRDefault="00953EBC" w:rsidP="00953EBC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Satysfakcja pacjentów z edukacji zdrowotnej realizowanej przez pielęgniarki na Oddziale Kliniki Chorób Metabolicznych; współ. M. Krawczyk, A. Skorupska-Król, B. Zych [w]: „Zdrowie w wymiarze edukacyjnym i społecznym” red. J.Chmielewski, M. Wojciechowska, H. Król Kielce 2016. ISBN 978-83-60312-87-2; s. 53-61.</w:t>
      </w:r>
    </w:p>
    <w:p w14:paraId="65194754" w14:textId="77777777" w:rsidR="00953EBC" w:rsidRDefault="00953EBC" w:rsidP="00953E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D2458D" w14:textId="77777777" w:rsidR="00953EBC" w:rsidRDefault="00953EBC" w:rsidP="00953EB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Odżywianie i aktywność fizyczna w profilaktyce przedwczesnego starzenia się; współ. P. Kuchnia, B. Zych [w]: Monografia – „W drodze do brzegu życia”, tom. XI red. </w:t>
      </w:r>
      <w:r>
        <w:rPr>
          <w:rFonts w:ascii="Times New Roman" w:hAnsi="Times New Roman"/>
          <w:sz w:val="24"/>
          <w:szCs w:val="24"/>
        </w:rPr>
        <w:br/>
        <w:t>E. Krajewska-Kułak i współ. Białystok 2013. ISBN 978-83-89934-81-9; s. 1333-1342.</w:t>
      </w:r>
    </w:p>
    <w:p w14:paraId="3EC2DD9B" w14:textId="77777777" w:rsidR="00953EBC" w:rsidRDefault="00953EBC" w:rsidP="0095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C63AA" w14:textId="77777777" w:rsidR="00953EBC" w:rsidRDefault="00953EBC" w:rsidP="00953EB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Przejawy dyskryminacji osób starszych w ocenie pracowników ochrony zdrowia na przykładzie opinii pielęgniarek; współ. J. Jastrzębska [w]: Monografia – „W drodze do brzegu życia”, tom. XI red. E. Krajewska-Kułak i współ. Białystok 2013. ISBN 978-83-89934-81-9;  s. 597-604.</w:t>
      </w:r>
    </w:p>
    <w:p w14:paraId="5A486139" w14:textId="77777777" w:rsidR="00953EBC" w:rsidRDefault="00953EBC" w:rsidP="0095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6BA33" w14:textId="77777777" w:rsidR="00953EBC" w:rsidRDefault="00953EBC" w:rsidP="00953EB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Stosowanie suplementów diety przez osoby starsze powyżej 60. roku życia; współ. </w:t>
      </w:r>
      <w:r>
        <w:rPr>
          <w:rFonts w:ascii="Times New Roman" w:hAnsi="Times New Roman"/>
          <w:sz w:val="24"/>
          <w:szCs w:val="24"/>
        </w:rPr>
        <w:br/>
        <w:t>J. Kwoka [w]: „W drodze do brzegu życia”, tom. XI red. E. Krajewska-Kułak i współ. Białystok 2013. ISBN 978-83-89934-81-9; s.1063-1072.</w:t>
      </w:r>
    </w:p>
    <w:p w14:paraId="53E1FEFB" w14:textId="77777777" w:rsidR="00953EBC" w:rsidRDefault="00953EBC" w:rsidP="0095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FD5D3" w14:textId="77777777" w:rsidR="00953EBC" w:rsidRDefault="00953EBC" w:rsidP="00953EBC">
      <w:pPr>
        <w:numPr>
          <w:ilvl w:val="0"/>
          <w:numId w:val="18"/>
        </w:num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Aktywność społeczna seniorów jako sposób na utrzymanie sprawności i witalności; współ. B. Zych [w]: Monografia – „Człowiek w zdrowiu i chorobie. Promocja zdrowia, leczenie i rehabilitacja" red. R. Żarow; ZUP-W „Skrypt” Tarnów 2012. ISBN 978-83-932770-7-0; s. 265-278.</w:t>
      </w:r>
    </w:p>
    <w:p w14:paraId="34BAD60C" w14:textId="77777777" w:rsidR="00953EBC" w:rsidRDefault="00953EBC" w:rsidP="00953EBC">
      <w:pPr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</w:p>
    <w:p w14:paraId="7EB24E64" w14:textId="77777777" w:rsidR="00953EBC" w:rsidRDefault="00953EBC" w:rsidP="00953EBC">
      <w:pPr>
        <w:numPr>
          <w:ilvl w:val="0"/>
          <w:numId w:val="18"/>
        </w:num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Zadania pielęgniarek w komunikowaniu się z pacjentem w opiece paliatywnej; współ. K. Antosiewicz [w]: Monografia – „W drodze do brzegu życia”, tom. </w:t>
      </w:r>
      <w:r>
        <w:rPr>
          <w:rFonts w:ascii="Times New Roman" w:hAnsi="Times New Roman"/>
          <w:sz w:val="24"/>
          <w:szCs w:val="24"/>
        </w:rPr>
        <w:br/>
        <w:t xml:space="preserve">X red. E. Krajewska-Kułak i współ. Białystok 2012. ISBN 978-83-89934-14-7; </w:t>
      </w:r>
      <w:r>
        <w:rPr>
          <w:rFonts w:ascii="Times New Roman" w:hAnsi="Times New Roman"/>
          <w:sz w:val="24"/>
          <w:szCs w:val="24"/>
        </w:rPr>
        <w:br/>
        <w:t>s. 259-268.</w:t>
      </w:r>
    </w:p>
    <w:p w14:paraId="19764FD6" w14:textId="77777777" w:rsidR="00953EBC" w:rsidRDefault="00953EBC" w:rsidP="0095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181CE" w14:textId="77777777" w:rsidR="00953EBC" w:rsidRDefault="00953EBC" w:rsidP="00953EBC">
      <w:pPr>
        <w:pStyle w:val="NormalnyWeb"/>
        <w:numPr>
          <w:ilvl w:val="0"/>
          <w:numId w:val="18"/>
        </w:numPr>
        <w:ind w:left="777" w:hanging="357"/>
        <w:jc w:val="both"/>
      </w:pPr>
      <w:r>
        <w:t>Kondycja psychofizyczna i poczucie sensu życia seniorów aktywnych ruchowo; współ. Z. Gawlina. Monografia – „Człowiek w zdrowiu i chorobie – promocja zdrowia, leczenie i rehabilitacja”. Tarnów 2010. Monografia ISBN: 978-83-7631-185-2;  s. 138-150.</w:t>
      </w:r>
    </w:p>
    <w:p w14:paraId="683DBD76" w14:textId="77777777" w:rsidR="00953EBC" w:rsidRDefault="00953EBC" w:rsidP="00953EBC">
      <w:pPr>
        <w:spacing w:after="0" w:line="240" w:lineRule="auto"/>
        <w:ind w:left="777"/>
        <w:jc w:val="both"/>
        <w:rPr>
          <w:rFonts w:ascii="Times New Roman" w:hAnsi="Times New Roman"/>
          <w:bCs/>
          <w:sz w:val="24"/>
          <w:szCs w:val="24"/>
        </w:rPr>
      </w:pPr>
    </w:p>
    <w:p w14:paraId="239A3B00" w14:textId="77777777" w:rsidR="00953EBC" w:rsidRDefault="00953EBC" w:rsidP="001406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D62E63" w14:textId="77777777" w:rsidR="00953EBC" w:rsidRDefault="00953EBC" w:rsidP="00953EBC">
      <w:pPr>
        <w:spacing w:after="0" w:line="240" w:lineRule="auto"/>
        <w:ind w:left="777"/>
        <w:jc w:val="both"/>
        <w:rPr>
          <w:rFonts w:ascii="Times New Roman" w:hAnsi="Times New Roman"/>
          <w:bCs/>
          <w:sz w:val="24"/>
          <w:szCs w:val="24"/>
        </w:rPr>
      </w:pPr>
    </w:p>
    <w:p w14:paraId="29BE7F6E" w14:textId="77777777" w:rsidR="00953EBC" w:rsidRPr="006B67B2" w:rsidRDefault="00953EBC" w:rsidP="00953EB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i/>
          <w:color w:val="C00000"/>
          <w:sz w:val="24"/>
          <w:szCs w:val="24"/>
        </w:rPr>
        <w:t>Dydaktyka</w:t>
      </w:r>
    </w:p>
    <w:p w14:paraId="0C2B755B" w14:textId="77777777" w:rsidR="00953EBC" w:rsidRDefault="00953EBC" w:rsidP="00953E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Pedagogika; wykłady i ćwiczenia dla studentów studiów stacjonarnych pierwszego stopnia, kierunek Pielęgniarstwo</w:t>
      </w:r>
    </w:p>
    <w:p w14:paraId="7A41E817" w14:textId="77777777" w:rsidR="00953EBC" w:rsidRPr="00B106CF" w:rsidRDefault="00953EBC" w:rsidP="00953E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06CF">
        <w:rPr>
          <w:rFonts w:ascii="Times New Roman" w:hAnsi="Times New Roman"/>
          <w:sz w:val="24"/>
          <w:szCs w:val="24"/>
        </w:rPr>
        <w:t>Pedagogika; wykłady i ćwiczenia dla studentów studiów stacjonarnych pierwszego stopnia, kierunek Położnictwo</w:t>
      </w:r>
    </w:p>
    <w:p w14:paraId="4D71B7DC" w14:textId="77777777" w:rsidR="00953EBC" w:rsidRDefault="00953EBC" w:rsidP="00953E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06CF">
        <w:rPr>
          <w:rFonts w:ascii="Times New Roman" w:hAnsi="Times New Roman"/>
          <w:sz w:val="24"/>
          <w:szCs w:val="24"/>
        </w:rPr>
        <w:t>Promocja zdrowia; zajęcia praktyczne</w:t>
      </w:r>
      <w:r>
        <w:rPr>
          <w:rFonts w:ascii="Times New Roman" w:hAnsi="Times New Roman"/>
          <w:sz w:val="24"/>
          <w:szCs w:val="24"/>
        </w:rPr>
        <w:t xml:space="preserve"> dla studentów studiów stacjonarnych pierwszego stopnia, kierunek Pielęgniarstwo</w:t>
      </w:r>
    </w:p>
    <w:p w14:paraId="1EA7565B" w14:textId="77777777" w:rsidR="00953EBC" w:rsidRPr="00B106CF" w:rsidRDefault="00953EBC" w:rsidP="00953EBC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/>
          <w:color w:val="00B0F0"/>
          <w:sz w:val="24"/>
          <w:szCs w:val="24"/>
        </w:rPr>
      </w:pPr>
    </w:p>
    <w:p w14:paraId="14A895F6" w14:textId="77777777" w:rsidR="00953EBC" w:rsidRPr="006B67B2" w:rsidRDefault="00953EBC" w:rsidP="00953EBC">
      <w:pPr>
        <w:spacing w:line="36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B67B2">
        <w:rPr>
          <w:rFonts w:ascii="Times New Roman" w:hAnsi="Times New Roman"/>
          <w:b/>
          <w:i/>
          <w:color w:val="C00000"/>
          <w:sz w:val="24"/>
          <w:szCs w:val="24"/>
        </w:rPr>
        <w:t>Kursy:</w:t>
      </w:r>
    </w:p>
    <w:p w14:paraId="228DBAFC" w14:textId="77777777" w:rsidR="00953EBC" w:rsidRDefault="00953EBC" w:rsidP="00953EBC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Emisja głosu. </w:t>
      </w:r>
      <w:hyperlink r:id="rId6" w:history="1">
        <w:r w:rsidRPr="00B106C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Warsztaty Ars Docendi. 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Kraków 2018.</w:t>
      </w:r>
    </w:p>
    <w:p w14:paraId="324B2D5D" w14:textId="77777777" w:rsidR="00953EBC" w:rsidRDefault="00953EBC" w:rsidP="00953EBC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Kurs Instruktorów symulacji medycznej. UJ CM Zakład Dydaktyki Medycznej. Kraków 2018.</w:t>
      </w:r>
    </w:p>
    <w:p w14:paraId="09181E22" w14:textId="77777777" w:rsidR="00953EBC" w:rsidRDefault="00953EBC" w:rsidP="00953E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Poszukiwanie informacji i ocena wiarygodności, bazy danych. Projekt Ars Docendi – rozwój kompetencji dydaktycznych kadry UJ. Kraków 2019.</w:t>
      </w:r>
    </w:p>
    <w:p w14:paraId="7D48AD8E" w14:textId="77777777" w:rsidR="00953EBC" w:rsidRDefault="00000000" w:rsidP="00953EBC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953EBC" w:rsidRPr="00B106C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Podstawy dydaktyki akademickiej - Warsztaty Ars Docendi.</w:t>
        </w:r>
        <w:r w:rsidR="00953EBC">
          <w:rPr>
            <w:rStyle w:val="Hipercze"/>
            <w:sz w:val="24"/>
            <w:szCs w:val="24"/>
          </w:rPr>
          <w:t xml:space="preserve"> </w:t>
        </w:r>
      </w:hyperlink>
      <w:r w:rsidR="00953EBC">
        <w:rPr>
          <w:rFonts w:ascii="Times New Roman" w:eastAsia="Times New Roman" w:hAnsi="Times New Roman"/>
          <w:sz w:val="24"/>
          <w:szCs w:val="24"/>
          <w:lang w:eastAsia="pl-PL"/>
        </w:rPr>
        <w:t>Kraków 2019.</w:t>
      </w:r>
    </w:p>
    <w:p w14:paraId="68370B0F" w14:textId="77777777" w:rsidR="00953EBC" w:rsidRPr="00B106CF" w:rsidRDefault="00953EBC" w:rsidP="00953EBC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6CF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Microsoft Teams do prowadzenia zdalnej dydaktyki i współpracy </w:t>
      </w:r>
      <w:r w:rsidRPr="00B106C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zespole – online Kraków kwiecień 2020. Kurs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t>w ramach projektu ZintegrUJ - Kompleksowy Program Rozwoju Uniwersytetu Jagiellońskiego.</w:t>
      </w:r>
      <w:r w:rsidRPr="00B106CF">
        <w:rPr>
          <w:rFonts w:ascii="Times New Roman" w:hAnsi="Times New Roman"/>
          <w:sz w:val="24"/>
          <w:szCs w:val="24"/>
        </w:rPr>
        <w:t xml:space="preserve">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t>Projekt współfinansowany ze środków Unii Europejskiej w ramach Europejskiego Funduszu Społecznego.</w:t>
      </w:r>
    </w:p>
    <w:p w14:paraId="22B01CA3" w14:textId="77777777" w:rsidR="00953EBC" w:rsidRPr="00B106CF" w:rsidRDefault="00953EBC" w:rsidP="00953EBC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6CF">
        <w:rPr>
          <w:rFonts w:ascii="Times New Roman" w:eastAsia="Times New Roman" w:hAnsi="Times New Roman"/>
          <w:sz w:val="24"/>
          <w:szCs w:val="24"/>
          <w:lang w:eastAsia="pl-PL"/>
        </w:rPr>
        <w:t xml:space="preserve">Narzędzia wspierające zdalne prowadzenie zajęć ze studentami – online Kraków maj 2020. Kurs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t xml:space="preserve">w ramach projektu ZintegrUJ - Kompleksowy Program Rozwoju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Uniwersytetu Jagiellońskiego.</w:t>
      </w:r>
      <w:r w:rsidRPr="00B106CF">
        <w:rPr>
          <w:rFonts w:ascii="Times New Roman" w:hAnsi="Times New Roman"/>
          <w:sz w:val="24"/>
          <w:szCs w:val="24"/>
        </w:rPr>
        <w:t xml:space="preserve">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t>Projekt współfinansowany ze środków Unii Europejskiej w ramach Europejskiego Funduszu Społecznego.</w:t>
      </w:r>
    </w:p>
    <w:p w14:paraId="5947590D" w14:textId="77777777" w:rsidR="00953EBC" w:rsidRPr="00B106CF" w:rsidRDefault="00953EBC" w:rsidP="00953EBC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6CF">
        <w:rPr>
          <w:rFonts w:ascii="Times New Roman" w:eastAsia="Times New Roman" w:hAnsi="Times New Roman"/>
          <w:sz w:val="24"/>
          <w:szCs w:val="24"/>
          <w:lang w:eastAsia="pl-PL"/>
        </w:rPr>
        <w:t xml:space="preserve">Serwisy Web 2.0 w pracy dydaktycznej – online Kraków luty 2021. Kurs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t>w ramach projektu ZintegrUJ - Kompleksowy Program Rozwoju Uniwersytetu Jagiellońskiego.</w:t>
      </w:r>
      <w:r w:rsidRPr="00B106CF">
        <w:rPr>
          <w:rFonts w:ascii="Times New Roman" w:hAnsi="Times New Roman"/>
          <w:sz w:val="24"/>
          <w:szCs w:val="24"/>
        </w:rPr>
        <w:t xml:space="preserve">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t>Projekt współfinansowany ze środków Unii Europejskiej w ramach Europejskiego Funduszu Społecznego.</w:t>
      </w:r>
    </w:p>
    <w:p w14:paraId="21303EA3" w14:textId="77777777" w:rsidR="00953EBC" w:rsidRPr="00B106CF" w:rsidRDefault="00953EBC" w:rsidP="00953EBC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6CF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narzędzi chmury Office 365 w dydaktyce, poziom zaawansowany – online Kraków luty 2021. Kurs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t>w ramach projektu ZintegrUJ - Kompleksowy Program Rozwoju Uniwersytetu Jagiellońskiego.</w:t>
      </w:r>
      <w:r w:rsidRPr="00B106CF">
        <w:rPr>
          <w:rFonts w:ascii="Times New Roman" w:hAnsi="Times New Roman"/>
          <w:sz w:val="24"/>
          <w:szCs w:val="24"/>
        </w:rPr>
        <w:t xml:space="preserve"> </w:t>
      </w:r>
      <w:r w:rsidRPr="00B106CF">
        <w:rPr>
          <w:rFonts w:ascii="Times New Roman" w:hAnsi="Times New Roman"/>
          <w:sz w:val="24"/>
          <w:szCs w:val="24"/>
          <w:shd w:val="clear" w:color="auto" w:fill="FFFFFF"/>
        </w:rPr>
        <w:t>Projekt współfinansowany ze środków Unii Europejskiej w ramach Europejskiego Funduszu Społecznego.</w:t>
      </w:r>
    </w:p>
    <w:p w14:paraId="52DFB0CE" w14:textId="77777777" w:rsidR="00953EBC" w:rsidRDefault="00953EBC" w:rsidP="00953EBC">
      <w:pPr>
        <w:pStyle w:val="Akapitzlist"/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8EB483" w14:textId="77777777" w:rsidR="00953EBC" w:rsidRDefault="00953EBC" w:rsidP="00953EBC">
      <w:pPr>
        <w:pStyle w:val="Akapitzlist"/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FF215" w14:textId="77777777" w:rsidR="00953EBC" w:rsidRDefault="00953EBC" w:rsidP="0095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7106F" w14:textId="77777777" w:rsidR="00616E1B" w:rsidRDefault="00616E1B"/>
    <w:sectPr w:rsidR="00616E1B" w:rsidSect="0061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1A"/>
    <w:multiLevelType w:val="hybridMultilevel"/>
    <w:tmpl w:val="668C90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16081"/>
    <w:multiLevelType w:val="hybridMultilevel"/>
    <w:tmpl w:val="CB62286A"/>
    <w:lvl w:ilvl="0" w:tplc="C06ED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F6947"/>
    <w:multiLevelType w:val="hybridMultilevel"/>
    <w:tmpl w:val="1F7C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00D4"/>
    <w:multiLevelType w:val="hybridMultilevel"/>
    <w:tmpl w:val="E786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66341"/>
    <w:multiLevelType w:val="hybridMultilevel"/>
    <w:tmpl w:val="DF5A4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157A4"/>
    <w:multiLevelType w:val="hybridMultilevel"/>
    <w:tmpl w:val="DE66A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F7DDF"/>
    <w:multiLevelType w:val="hybridMultilevel"/>
    <w:tmpl w:val="6DA0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B629F"/>
    <w:multiLevelType w:val="hybridMultilevel"/>
    <w:tmpl w:val="6826F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D1AF6"/>
    <w:multiLevelType w:val="hybridMultilevel"/>
    <w:tmpl w:val="D7767880"/>
    <w:lvl w:ilvl="0" w:tplc="3C2E3F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C60CB"/>
    <w:multiLevelType w:val="hybridMultilevel"/>
    <w:tmpl w:val="4746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7358F"/>
    <w:multiLevelType w:val="hybridMultilevel"/>
    <w:tmpl w:val="471A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F10A7"/>
    <w:multiLevelType w:val="hybridMultilevel"/>
    <w:tmpl w:val="0CA4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10EAC"/>
    <w:multiLevelType w:val="hybridMultilevel"/>
    <w:tmpl w:val="3732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23315"/>
    <w:multiLevelType w:val="hybridMultilevel"/>
    <w:tmpl w:val="619C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D503F"/>
    <w:multiLevelType w:val="hybridMultilevel"/>
    <w:tmpl w:val="7AD49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25204"/>
    <w:multiLevelType w:val="hybridMultilevel"/>
    <w:tmpl w:val="A220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04BD9"/>
    <w:multiLevelType w:val="hybridMultilevel"/>
    <w:tmpl w:val="89F8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633D3"/>
    <w:multiLevelType w:val="hybridMultilevel"/>
    <w:tmpl w:val="ED06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AB411F"/>
    <w:multiLevelType w:val="hybridMultilevel"/>
    <w:tmpl w:val="E500C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B23E3F"/>
    <w:multiLevelType w:val="hybridMultilevel"/>
    <w:tmpl w:val="2ABA8B9C"/>
    <w:lvl w:ilvl="0" w:tplc="7C00A3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B51FD4"/>
    <w:multiLevelType w:val="hybridMultilevel"/>
    <w:tmpl w:val="316A0B52"/>
    <w:lvl w:ilvl="0" w:tplc="B766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6339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549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596707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4745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09783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88294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41813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8042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81523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90964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86592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1868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93546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12292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8307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86813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88117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20846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0616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25348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7332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BC"/>
    <w:rsid w:val="001406CB"/>
    <w:rsid w:val="00616E1B"/>
    <w:rsid w:val="006B67B2"/>
    <w:rsid w:val="007D4D66"/>
    <w:rsid w:val="00953EBC"/>
    <w:rsid w:val="00AD640A"/>
    <w:rsid w:val="00B106CF"/>
    <w:rsid w:val="00CC6948"/>
    <w:rsid w:val="00DD2E0F"/>
    <w:rsid w:val="00EE7EC9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6B1C"/>
  <w15:docId w15:val="{4666B3E7-6825-4086-8123-C46B492B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BC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5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E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953EB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53E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EBC"/>
    <w:pPr>
      <w:spacing w:after="160" w:line="256" w:lineRule="auto"/>
      <w:ind w:left="720"/>
      <w:contextualSpacing/>
    </w:pPr>
  </w:style>
  <w:style w:type="paragraph" w:customStyle="1" w:styleId="Default">
    <w:name w:val="Default"/>
    <w:semiHidden/>
    <w:rsid w:val="00953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ny"/>
    <w:semiHidden/>
    <w:rsid w:val="0095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gaz.uj.edu.pl/course/view.php?id=415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gaz.uj.edu.pl/course/view.php?id=415046" TargetMode="External"/><Relationship Id="rId5" Type="http://schemas.openxmlformats.org/officeDocument/2006/relationships/hyperlink" Target="https://eds.s.ebscohost.com/eds/viewarticle/render?data=dGJyMPPp44rp2%2fdV0%2bnjisfk5Ie45PFJrqe3Sq%2bk63nn5Kx94um%2bSa6lsFGtqK5KsZaxUrGmuEm3ls5lpOrweezp33vy3%2b2G59q7Ra%2bnskuuqrVMrqmki%2bfau0y2r7B5safgRbSprkirqt98sqO3Ua%2bnq0i3rrF95NzkUeSm4ljw2%2bKB8Zzqeezdu4jqnOJ6u9vii%2bLl6D7y1%2bVVv8Skeeyz43zx2u2CrNjjTq6stXq2prJ6taqwTuDXt060q%2bFKt6yuSLTc4XvinOSH8OPfjLvc84Tq6uOQ8pzljePp8lXS6PN9&amp;vid=0&amp;sid=4892a31b-6300-4ad4-9911-0983efff9f0d@red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15466</Characters>
  <Application>Microsoft Office Word</Application>
  <DocSecurity>0</DocSecurity>
  <Lines>128</Lines>
  <Paragraphs>36</Paragraphs>
  <ScaleCrop>false</ScaleCrop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Moskal</cp:lastModifiedBy>
  <cp:revision>2</cp:revision>
  <dcterms:created xsi:type="dcterms:W3CDTF">2023-11-02T07:33:00Z</dcterms:created>
  <dcterms:modified xsi:type="dcterms:W3CDTF">2023-11-02T07:33:00Z</dcterms:modified>
</cp:coreProperties>
</file>