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1EEB" w14:textId="77777777" w:rsidR="00B0248C" w:rsidRDefault="00B0248C">
      <w:pPr>
        <w:rPr>
          <w:rFonts w:ascii="Times New Roman" w:hAnsi="Times New Roman"/>
          <w:b/>
          <w:i/>
          <w:sz w:val="40"/>
          <w:szCs w:val="40"/>
        </w:rPr>
      </w:pPr>
    </w:p>
    <w:p w14:paraId="06E1FBA2" w14:textId="5F99D8CE" w:rsidR="00050FBD" w:rsidRDefault="006778A3" w:rsidP="0007589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Prof. </w:t>
      </w:r>
      <w:r w:rsidR="00431796">
        <w:rPr>
          <w:rFonts w:ascii="Times New Roman" w:hAnsi="Times New Roman"/>
          <w:b/>
          <w:sz w:val="36"/>
          <w:szCs w:val="36"/>
        </w:rPr>
        <w:t>dr</w:t>
      </w:r>
      <w:r w:rsidR="00B0248C" w:rsidRPr="00B0248C">
        <w:rPr>
          <w:rFonts w:ascii="Times New Roman" w:hAnsi="Times New Roman"/>
          <w:b/>
          <w:sz w:val="36"/>
          <w:szCs w:val="36"/>
        </w:rPr>
        <w:t xml:space="preserve"> hab. Agnieszka Gniadek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050FBD" w:rsidRPr="00B0248C">
        <w:rPr>
          <w:rFonts w:ascii="Times New Roman" w:hAnsi="Times New Roman"/>
          <w:sz w:val="36"/>
          <w:szCs w:val="36"/>
        </w:rPr>
        <w:t xml:space="preserve">– </w:t>
      </w:r>
      <w:r w:rsidR="00B0248C" w:rsidRPr="00B0248C">
        <w:rPr>
          <w:rFonts w:ascii="Times New Roman" w:hAnsi="Times New Roman"/>
          <w:sz w:val="36"/>
          <w:szCs w:val="36"/>
        </w:rPr>
        <w:t>profesor</w:t>
      </w:r>
    </w:p>
    <w:p w14:paraId="267F3CA9" w14:textId="77777777" w:rsidR="00B0248C" w:rsidRPr="00B0248C" w:rsidRDefault="00B0248C">
      <w:pPr>
        <w:rPr>
          <w:rFonts w:ascii="Times New Roman" w:hAnsi="Times New Roman"/>
          <w:sz w:val="36"/>
          <w:szCs w:val="36"/>
        </w:rPr>
      </w:pPr>
    </w:p>
    <w:p w14:paraId="7A46EBD1" w14:textId="77777777" w:rsidR="00050FBD" w:rsidRPr="00DA472F" w:rsidRDefault="00050FBD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t>Członkostwo w organizacjach naukowych, stowarzyszeniach</w:t>
      </w:r>
    </w:p>
    <w:p w14:paraId="0DD1BB9F" w14:textId="77777777" w:rsidR="00050FBD" w:rsidRPr="00B0248C" w:rsidRDefault="00050FBD" w:rsidP="00050F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050FBD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Polskie Towarzystwo Pielęgniarskie</w:t>
      </w:r>
    </w:p>
    <w:p w14:paraId="42177EA1" w14:textId="77777777" w:rsidR="00B0248C" w:rsidRPr="00B0248C" w:rsidRDefault="00B0248C" w:rsidP="000758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Polskie Towarzystwo Mikrobiologów – członek zarządu oddziału krakowskiego </w:t>
      </w:r>
    </w:p>
    <w:p w14:paraId="1A61C55A" w14:textId="77777777" w:rsidR="00B0248C" w:rsidRPr="00B0248C" w:rsidRDefault="00B0248C" w:rsidP="00050F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Polskie Towarzystwo Zakażeń Szpitalnych </w:t>
      </w:r>
    </w:p>
    <w:p w14:paraId="33DCBF86" w14:textId="77777777" w:rsidR="00B0248C" w:rsidRPr="00B0248C" w:rsidRDefault="00B0248C" w:rsidP="00050F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Polskie Towarzystwo Mykologiczne </w:t>
      </w:r>
    </w:p>
    <w:p w14:paraId="36AC4981" w14:textId="77777777" w:rsidR="00B0248C" w:rsidRPr="00050FBD" w:rsidRDefault="00B0248C" w:rsidP="00B0248C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0A8C9AD4" w14:textId="77777777" w:rsidR="00050FBD" w:rsidRDefault="00B0248C" w:rsidP="00050FBD">
      <w:pPr>
        <w:spacing w:after="0" w:line="240" w:lineRule="auto"/>
        <w:rPr>
          <w:rFonts w:ascii="Times New Roman" w:eastAsia="SimSun" w:hAnsi="Times New Roman" w:cs="Calibri"/>
          <w:b/>
          <w:i/>
          <w:color w:val="FF0000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 w:cs="Calibri"/>
          <w:b/>
          <w:i/>
          <w:color w:val="FF0000"/>
          <w:kern w:val="1"/>
          <w:sz w:val="24"/>
          <w:szCs w:val="24"/>
          <w:lang w:eastAsia="ar-SA"/>
        </w:rPr>
        <w:t xml:space="preserve">Pełnione Funkcje </w:t>
      </w:r>
    </w:p>
    <w:p w14:paraId="4F1C7D00" w14:textId="77777777" w:rsidR="00B0248C" w:rsidRPr="00B0248C" w:rsidRDefault="00B0248C" w:rsidP="000758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Przewodnicząca Rady Naukowej Polskiego Towarzystwa Pielęgniarskiego </w:t>
      </w:r>
    </w:p>
    <w:p w14:paraId="12F43581" w14:textId="77777777" w:rsidR="00B0248C" w:rsidRDefault="00B0248C" w:rsidP="00B0248C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Redaktor Naczelny czasopisma </w:t>
      </w:r>
      <w:r w:rsidRPr="00B0248C">
        <w:rPr>
          <w:rFonts w:ascii="Times New Roman" w:eastAsia="SimSun" w:hAnsi="Times New Roman" w:cs="Calibri"/>
          <w:i/>
          <w:kern w:val="1"/>
          <w:sz w:val="24"/>
          <w:szCs w:val="24"/>
          <w:lang w:eastAsia="ar-SA"/>
        </w:rPr>
        <w:t>Nursing Problems</w:t>
      </w:r>
      <w:r w:rsidRPr="00B0248C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/Problemy Pielęgniarstwa </w:t>
      </w:r>
    </w:p>
    <w:p w14:paraId="3DB55ACC" w14:textId="77777777" w:rsidR="00723D1C" w:rsidRDefault="00723D1C" w:rsidP="00B0248C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Członek Krajowej Rady Akredytacyjnej Szkół Pielęgniarek i Położnych – kadencja 2021-2025</w:t>
      </w:r>
    </w:p>
    <w:p w14:paraId="71692224" w14:textId="77777777" w:rsidR="00B0248C" w:rsidRDefault="00B0248C" w:rsidP="00B0248C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Dyrektor Instytutu Pielęgniarstwa i Położnictwa UJCM </w:t>
      </w:r>
    </w:p>
    <w:p w14:paraId="3EBCB9CC" w14:textId="30219667" w:rsidR="00ED5B72" w:rsidRPr="00B0248C" w:rsidRDefault="00ED5B72" w:rsidP="00B0248C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Członek Rady Dyscypliny nauki o zdrowiu UJ</w:t>
      </w:r>
    </w:p>
    <w:p w14:paraId="694FBDB4" w14:textId="77777777" w:rsidR="00B0248C" w:rsidRPr="00B0248C" w:rsidRDefault="00B0248C" w:rsidP="00050FBD">
      <w:pPr>
        <w:spacing w:after="0" w:line="240" w:lineRule="auto"/>
        <w:rPr>
          <w:rFonts w:ascii="Times New Roman" w:eastAsia="SimSun" w:hAnsi="Times New Roman" w:cs="Calibri"/>
          <w:b/>
          <w:i/>
          <w:color w:val="FF0000"/>
          <w:kern w:val="1"/>
          <w:sz w:val="24"/>
          <w:szCs w:val="24"/>
          <w:lang w:eastAsia="ar-SA"/>
        </w:rPr>
      </w:pPr>
    </w:p>
    <w:p w14:paraId="332DA18C" w14:textId="77777777" w:rsidR="00B0248C" w:rsidRPr="00DA472F" w:rsidRDefault="00B0248C" w:rsidP="00B0248C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t>Obszar badań</w:t>
      </w: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br/>
      </w:r>
    </w:p>
    <w:p w14:paraId="789B34B3" w14:textId="77777777" w:rsidR="00B0248C" w:rsidRDefault="00B0248C" w:rsidP="00B0248C">
      <w:pPr>
        <w:numPr>
          <w:ilvl w:val="0"/>
          <w:numId w:val="3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Zakażenia szpitalne </w:t>
      </w:r>
    </w:p>
    <w:p w14:paraId="7541A3BF" w14:textId="77777777" w:rsidR="00B0248C" w:rsidRPr="00050FBD" w:rsidRDefault="00B0248C" w:rsidP="00B0248C">
      <w:pPr>
        <w:numPr>
          <w:ilvl w:val="0"/>
          <w:numId w:val="3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Mykologia środowiskowa </w:t>
      </w:r>
    </w:p>
    <w:p w14:paraId="7233C5CD" w14:textId="77777777" w:rsidR="00B0248C" w:rsidRDefault="00B0248C" w:rsidP="00B0248C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O</w:t>
      </w:r>
      <w:r w:rsidRPr="00B0248C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cena wpływu tych drobnoustrojów na zdrowie człowieka </w:t>
      </w:r>
    </w:p>
    <w:p w14:paraId="47384D92" w14:textId="77777777" w:rsidR="00B0248C" w:rsidRDefault="00B0248C" w:rsidP="00B0248C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Uwarunkowania </w:t>
      </w:r>
      <w:r w:rsidR="00075899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środowiska</w:t>
      </w: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 pracy pielęgniarek </w:t>
      </w:r>
    </w:p>
    <w:p w14:paraId="5604BCDE" w14:textId="77777777" w:rsidR="00B0248C" w:rsidRDefault="00B0248C" w:rsidP="00050FBD">
      <w:p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14:paraId="0ECE80E5" w14:textId="77777777" w:rsidR="00050FBD" w:rsidRPr="00DA472F" w:rsidRDefault="00050FBD" w:rsidP="00050FBD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t>Projekty naukowo- badawcze</w:t>
      </w:r>
    </w:p>
    <w:p w14:paraId="2333886A" w14:textId="77777777" w:rsidR="00050FBD" w:rsidRPr="00065CAE" w:rsidRDefault="00050FBD">
      <w:pPr>
        <w:spacing w:after="0" w:line="240" w:lineRule="auto"/>
        <w:rPr>
          <w:rFonts w:ascii="Times New Roman" w:hAnsi="Times New Roman"/>
          <w:b/>
          <w:i/>
          <w:color w:val="C0504D"/>
          <w:sz w:val="24"/>
          <w:szCs w:val="24"/>
        </w:rPr>
      </w:pPr>
    </w:p>
    <w:p w14:paraId="0B051F55" w14:textId="77777777" w:rsid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Kierownik </w:t>
      </w: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>projektu dydaktycznego 2018-202</w:t>
      </w:r>
      <w:r w:rsidR="00723D1C"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„Rozwija się i pracUJ” Program Operacyjny Wiedza Edukacja Rozwój 2014-2020: Rozwój usług pielęgniarskich: pielęgniarskie kompetencje zamawiane POWR.05.05.00-00-0012/18-00/1205/2018/475</w:t>
      </w:r>
    </w:p>
    <w:p w14:paraId="5E8FA4AB" w14:textId="77777777" w:rsidR="00B0248C" w:rsidRDefault="00000000" w:rsidP="00B0248C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hyperlink r:id="rId6" w:history="1">
        <w:r w:rsidR="00B0248C" w:rsidRPr="00B71F7C">
          <w:rPr>
            <w:rStyle w:val="Hipercze"/>
            <w:rFonts w:ascii="Times New Roman" w:eastAsia="SimSun" w:hAnsi="Times New Roman"/>
            <w:kern w:val="1"/>
            <w:sz w:val="24"/>
            <w:szCs w:val="24"/>
            <w:lang w:eastAsia="ar-SA"/>
          </w:rPr>
          <w:t>http://www.wnz.cm.uj.edu.pl/power-800/</w:t>
        </w:r>
      </w:hyperlink>
    </w:p>
    <w:p w14:paraId="47AD1514" w14:textId="77777777" w:rsidR="00247E03" w:rsidRPr="00247E03" w:rsidRDefault="00247E03" w:rsidP="00247E03">
      <w:pPr>
        <w:numPr>
          <w:ilvl w:val="0"/>
          <w:numId w:val="12"/>
        </w:numPr>
        <w:suppressAutoHyphens/>
        <w:spacing w:after="0" w:line="240" w:lineRule="auto"/>
        <w:ind w:hanging="72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„</w:t>
      </w:r>
      <w:r w:rsidRPr="00247E0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Występowanie w środowisku szpitala grzybów z rodzaju </w:t>
      </w:r>
      <w:r w:rsidRPr="00247E03"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  <w:t>Aspergillus</w:t>
      </w:r>
      <w:r w:rsidRPr="00247E0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z poszukiwaniem rezerwuarów szczepów cytotoksycznych i azoloopornych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”</w:t>
      </w:r>
      <w:r w:rsidRPr="00247E0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Pr="00247E03">
        <w:t xml:space="preserve"> </w:t>
      </w:r>
      <w:r w:rsidRPr="00247E03">
        <w:rPr>
          <w:rFonts w:ascii="Times New Roman" w:eastAsia="SimSun" w:hAnsi="Times New Roman"/>
          <w:kern w:val="1"/>
          <w:sz w:val="24"/>
          <w:szCs w:val="24"/>
          <w:lang w:eastAsia="ar-SA"/>
        </w:rPr>
        <w:t>r N43/DBS/000168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2021-2022 badania własne </w:t>
      </w:r>
    </w:p>
    <w:p w14:paraId="560E7BC1" w14:textId="77777777" w:rsidR="00B0248C" w:rsidRP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>„Czystość mikrobiologiczna strefy pacjenta, a ryzyko zakażeń wynikających z różnorodnych uszkodzeń skóry u pacjentów poddawanych zabiegom leczniczo-pielęgnacyjnym w warunkach szpitalnych” [K/ZDS/007067] 2017-20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badania statutowe </w:t>
      </w:r>
    </w:p>
    <w:p w14:paraId="04AE6CA4" w14:textId="77777777" w:rsidR="00B0248C" w:rsidRP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„Wykorzystywanie wyników badań w praktyce pielęgniarskiej” [K/ZDS/008140] 2018 badania statutowe </w:t>
      </w:r>
    </w:p>
    <w:p w14:paraId="328A74AB" w14:textId="77777777" w:rsidR="00B0248C" w:rsidRP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„Ekspozycja pracowników bibliotek na obecne w środowisku pracy toksynotwórcze grzyby pleśniowe z rodzaju Aspergillus” [K/ZDS/004667] 2015-2016 badanie statutowe </w:t>
      </w:r>
    </w:p>
    <w:p w14:paraId="04AA9A98" w14:textId="77777777" w:rsidR="00B0248C" w:rsidRP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„Kolonizacja rurek tracheotomijnych grzybami pleśniowymi a czystość mykologiczna środowiska pomieszczeń szpitalnych” [K/ZBW/0003677]: 2013-2014 badania statutowe </w:t>
      </w:r>
    </w:p>
    <w:p w14:paraId="1FF95DDC" w14:textId="77777777" w:rsidR="00B0248C" w:rsidRPr="00B0248C" w:rsidRDefault="00B0248C" w:rsidP="00B0248C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0248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Występowanie grzybów w środowisku szpitalnym, a potencjalne ryzyko zakażeń grzybiczych” [K/ZBW/000649] 2010-2012 badania własne </w:t>
      </w:r>
    </w:p>
    <w:p w14:paraId="3C9293F1" w14:textId="77777777" w:rsidR="00BF5F15" w:rsidRDefault="00BF5F15" w:rsidP="00BF5F15">
      <w:pPr>
        <w:suppressAutoHyphens/>
        <w:spacing w:after="0" w:line="240" w:lineRule="auto"/>
        <w:ind w:left="714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E426847" w14:textId="77777777" w:rsidR="00B0248C" w:rsidRDefault="00B0248C" w:rsidP="00050FBD">
      <w:p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14:paraId="34A762EE" w14:textId="77777777" w:rsidR="00B0248C" w:rsidRDefault="00B0248C" w:rsidP="00050FBD">
      <w:pPr>
        <w:spacing w:after="0" w:line="240" w:lineRule="auto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148B16F6" w14:textId="77777777" w:rsidR="00050FBD" w:rsidRPr="00DA472F" w:rsidRDefault="00BF1BDC" w:rsidP="00050FBD">
      <w:p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 w:rsidRPr="00DA472F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  <w:t xml:space="preserve">Kształcenie podyplomowe </w:t>
      </w:r>
      <w:r w:rsidR="00DA472F" w:rsidRPr="00DA472F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br/>
      </w:r>
    </w:p>
    <w:p w14:paraId="36FC8E52" w14:textId="77777777" w:rsidR="00477D4F" w:rsidRDefault="00B0248C" w:rsidP="00050FBD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Specjalizacja w dziedzinie pielęgniarstwa epidemiologicznego 2012 r.</w:t>
      </w:r>
    </w:p>
    <w:p w14:paraId="11ECA70D" w14:textId="5021CE72" w:rsidR="00B0248C" w:rsidRPr="00DA472F" w:rsidRDefault="00B0248C" w:rsidP="00050FBD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Studia podyplomowe „ Zarządzanie Kapitałem Ludzkim: Uniwersytet Ekonomiczny w Krakowie 2018</w:t>
      </w:r>
      <w:r w:rsidR="008E69A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 xml:space="preserve"> r.</w:t>
      </w:r>
    </w:p>
    <w:p w14:paraId="3ED1473C" w14:textId="77777777" w:rsidR="00050FBD" w:rsidRPr="00DA472F" w:rsidRDefault="00DA472F" w:rsidP="00050FBD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eastAsia="SimSun" w:hAnsi="Times New Roman"/>
          <w:i/>
          <w:color w:val="C00000"/>
          <w:kern w:val="1"/>
          <w:sz w:val="24"/>
          <w:szCs w:val="24"/>
          <w:lang w:eastAsia="ar-SA"/>
        </w:rPr>
        <w:br/>
      </w:r>
      <w:r w:rsidR="00050FBD" w:rsidRPr="00DA472F">
        <w:rPr>
          <w:rFonts w:ascii="Times New Roman" w:hAnsi="Times New Roman"/>
          <w:b/>
          <w:i/>
          <w:color w:val="C00000"/>
          <w:sz w:val="24"/>
          <w:szCs w:val="24"/>
        </w:rPr>
        <w:t xml:space="preserve">Współpraca z ośrodkami/instytutami </w:t>
      </w:r>
      <w:r w:rsidR="00050FBD" w:rsidRPr="00CB65AD">
        <w:rPr>
          <w:rFonts w:ascii="Times New Roman" w:hAnsi="Times New Roman"/>
          <w:b/>
          <w:i/>
          <w:sz w:val="24"/>
          <w:szCs w:val="24"/>
        </w:rPr>
        <w:t>naukowymi</w:t>
      </w:r>
      <w:r w:rsidR="00050FBD" w:rsidRPr="00DA472F">
        <w:rPr>
          <w:rFonts w:ascii="Times New Roman" w:hAnsi="Times New Roman"/>
          <w:b/>
          <w:i/>
          <w:color w:val="C00000"/>
          <w:sz w:val="24"/>
          <w:szCs w:val="24"/>
        </w:rPr>
        <w:t>/wydziałami</w:t>
      </w:r>
    </w:p>
    <w:p w14:paraId="7DA69465" w14:textId="77777777" w:rsidR="00050FBD" w:rsidRPr="00065CAE" w:rsidRDefault="00050FBD" w:rsidP="00050FBD">
      <w:pPr>
        <w:spacing w:after="0" w:line="240" w:lineRule="auto"/>
        <w:rPr>
          <w:rFonts w:ascii="Times New Roman" w:hAnsi="Times New Roman"/>
          <w:b/>
          <w:i/>
          <w:color w:val="C0504D"/>
          <w:sz w:val="24"/>
          <w:szCs w:val="24"/>
        </w:rPr>
      </w:pPr>
    </w:p>
    <w:p w14:paraId="7A97F175" w14:textId="77777777" w:rsidR="00B0248C" w:rsidRDefault="00050FBD" w:rsidP="00050FBD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 w:rsidRPr="00050FBD">
        <w:rPr>
          <w:rFonts w:ascii="Times New Roman" w:eastAsia="SimSun" w:hAnsi="Times New Roman"/>
          <w:kern w:val="1"/>
          <w:lang w:eastAsia="ar-SA"/>
        </w:rPr>
        <w:t xml:space="preserve">Współpraca z </w:t>
      </w:r>
      <w:r w:rsidR="00B0248C">
        <w:rPr>
          <w:rFonts w:ascii="Times New Roman" w:eastAsia="SimSun" w:hAnsi="Times New Roman"/>
          <w:kern w:val="1"/>
          <w:lang w:eastAsia="ar-SA"/>
        </w:rPr>
        <w:t xml:space="preserve">Małopolską Okręgową Izbą Pielęgniarek i Położnych w Krakowie </w:t>
      </w:r>
    </w:p>
    <w:p w14:paraId="3216FEA1" w14:textId="77777777" w:rsidR="00B0248C" w:rsidRDefault="00B0248C" w:rsidP="00050FBD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Współpraca z Katedrą Mikrobiologii Wydziału Lekarskiego UJCM </w:t>
      </w:r>
    </w:p>
    <w:p w14:paraId="37333A55" w14:textId="33820382" w:rsidR="00B0248C" w:rsidRDefault="00B0248C" w:rsidP="00050FBD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Katedrą Pielęgniarstwa </w:t>
      </w:r>
      <w:r w:rsidR="008C7F09">
        <w:rPr>
          <w:rFonts w:ascii="Times New Roman" w:eastAsia="SimSun" w:hAnsi="Times New Roman"/>
          <w:kern w:val="1"/>
          <w:lang w:eastAsia="ar-SA"/>
        </w:rPr>
        <w:t xml:space="preserve">Akademii Tarnowskiej </w:t>
      </w:r>
    </w:p>
    <w:p w14:paraId="4351B289" w14:textId="77777777" w:rsidR="00B0248C" w:rsidRDefault="00B0248C" w:rsidP="00050FBD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Uniwersytetem Kazimierza Wielkiego w Bydgoszczy </w:t>
      </w:r>
    </w:p>
    <w:p w14:paraId="303AFB93" w14:textId="77777777" w:rsidR="00050FBD" w:rsidRDefault="00050FBD" w:rsidP="00B0248C">
      <w:pPr>
        <w:spacing w:after="0" w:line="240" w:lineRule="auto"/>
        <w:ind w:left="720"/>
        <w:rPr>
          <w:rFonts w:ascii="Times New Roman" w:eastAsia="SimSun" w:hAnsi="Times New Roman"/>
          <w:kern w:val="1"/>
          <w:lang w:eastAsia="ar-SA"/>
        </w:rPr>
      </w:pPr>
      <w:r w:rsidRPr="00050FBD">
        <w:rPr>
          <w:rFonts w:ascii="Times New Roman" w:eastAsia="SimSun" w:hAnsi="Times New Roman"/>
          <w:kern w:val="1"/>
          <w:lang w:eastAsia="ar-SA"/>
        </w:rPr>
        <w:t xml:space="preserve"> </w:t>
      </w:r>
    </w:p>
    <w:p w14:paraId="61D20D05" w14:textId="77777777" w:rsidR="00B0248C" w:rsidRDefault="00B0248C" w:rsidP="00BF5F15">
      <w:pPr>
        <w:spacing w:after="0" w:line="240" w:lineRule="auto"/>
        <w:ind w:left="360"/>
        <w:rPr>
          <w:rFonts w:ascii="Times New Roman" w:eastAsia="SimSun" w:hAnsi="Times New Roman"/>
          <w:b/>
          <w:i/>
          <w:color w:val="FF3399"/>
          <w:kern w:val="1"/>
          <w:lang w:eastAsia="ar-SA"/>
        </w:rPr>
      </w:pPr>
    </w:p>
    <w:p w14:paraId="524A51C1" w14:textId="77777777" w:rsidR="00BF5F15" w:rsidRPr="00CB65AD" w:rsidRDefault="00B0248C" w:rsidP="00B0248C">
      <w:pPr>
        <w:spacing w:after="0" w:line="240" w:lineRule="auto"/>
        <w:rPr>
          <w:rFonts w:ascii="Times New Roman" w:eastAsia="SimSun" w:hAnsi="Times New Roman"/>
          <w:b/>
          <w:i/>
          <w:color w:val="C00000"/>
          <w:kern w:val="1"/>
          <w:lang w:eastAsia="ar-SA"/>
        </w:rPr>
      </w:pPr>
      <w:r w:rsidRPr="00CB65AD">
        <w:rPr>
          <w:rFonts w:ascii="Times New Roman" w:eastAsia="SimSun" w:hAnsi="Times New Roman"/>
          <w:b/>
          <w:i/>
          <w:color w:val="C00000"/>
          <w:kern w:val="1"/>
          <w:lang w:eastAsia="ar-SA"/>
        </w:rPr>
        <w:t xml:space="preserve">Wyjazdy zagraniczne </w:t>
      </w:r>
    </w:p>
    <w:p w14:paraId="082F4A42" w14:textId="77777777" w:rsidR="00B0248C" w:rsidRDefault="00B0248C" w:rsidP="00B0248C">
      <w:pPr>
        <w:spacing w:after="0" w:line="240" w:lineRule="auto"/>
        <w:rPr>
          <w:rFonts w:ascii="Times New Roman" w:eastAsia="SimSun" w:hAnsi="Times New Roman"/>
          <w:kern w:val="1"/>
          <w:lang w:eastAsia="ar-SA"/>
        </w:rPr>
      </w:pPr>
    </w:p>
    <w:p w14:paraId="19408418" w14:textId="77777777" w:rsidR="00B0248C" w:rsidRP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 w:rsidRPr="00B0248C">
        <w:rPr>
          <w:rFonts w:ascii="Times New Roman" w:eastAsia="SimSun" w:hAnsi="Times New Roman"/>
          <w:kern w:val="1"/>
          <w:lang w:val="en-GB" w:eastAsia="ar-SA"/>
        </w:rPr>
        <w:t>Szkoła letnia języka angielskiego: 26.06-13.07 1999 certyfikat International Sommer School Academic English Course  The University of Sheffield (UK)</w:t>
      </w:r>
    </w:p>
    <w:p w14:paraId="5B185672" w14:textId="77777777" w:rsidR="00B0248C" w:rsidRP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 w:rsidRPr="00B0248C">
        <w:rPr>
          <w:rFonts w:ascii="Times New Roman" w:eastAsia="SimSun" w:hAnsi="Times New Roman"/>
          <w:kern w:val="1"/>
          <w:lang w:val="en-GB" w:eastAsia="ar-SA"/>
        </w:rPr>
        <w:t>Leonardo da Vinci N/03/B/F/PP – 165.010 01.10.2003 – 30.09.2005 “Lerning during education and in the clinical field”- realizator projektu wyjazd Porto marzec 2015 r, (Portugalia)</w:t>
      </w:r>
    </w:p>
    <w:p w14:paraId="4FB9496D" w14:textId="77777777" w:rsidR="00B0248C" w:rsidRP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 w:rsidRPr="00B0248C">
        <w:rPr>
          <w:rFonts w:ascii="Times New Roman" w:eastAsia="SimSun" w:hAnsi="Times New Roman"/>
          <w:kern w:val="1"/>
          <w:lang w:eastAsia="ar-SA"/>
        </w:rPr>
        <w:t xml:space="preserve">LLP- Erasmus Programme (Państwowa Wyższa Szkoła Zawodowa w Tarnowie – Uniwersita degli Studi di Trieste (Włochy) : wyjazdy:  28.09-03.10. </w:t>
      </w:r>
      <w:r w:rsidRPr="00B0248C">
        <w:rPr>
          <w:rFonts w:ascii="Times New Roman" w:eastAsia="SimSun" w:hAnsi="Times New Roman"/>
          <w:kern w:val="1"/>
          <w:lang w:val="en-GB" w:eastAsia="ar-SA"/>
        </w:rPr>
        <w:t xml:space="preserve">2008 ; 18.05 - 22.05. 2009, 04.04 - 09.04. 2011 „Individual teaching programme for teaching staff mobility” Academic year 2008/2009 i 2010/2011  </w:t>
      </w:r>
    </w:p>
    <w:p w14:paraId="1242B7A9" w14:textId="77777777" w:rsidR="00B0248C" w:rsidRP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B0248C">
        <w:rPr>
          <w:rFonts w:ascii="Times New Roman" w:eastAsia="SimSun" w:hAnsi="Times New Roman"/>
          <w:kern w:val="1"/>
          <w:lang w:eastAsia="ar-SA"/>
        </w:rPr>
        <w:t>Wyjazd  17-19. 10. 2016 do Rouen IFSI CHU Hôpitaux de Rouen, (Francja) w ramach projektu Erasmus +, wymiana kadry dydaktycznej i studentów .</w:t>
      </w:r>
    </w:p>
    <w:p w14:paraId="248C98CD" w14:textId="77777777" w:rsid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B0248C">
        <w:rPr>
          <w:rFonts w:ascii="Times New Roman" w:eastAsia="SimSun" w:hAnsi="Times New Roman"/>
          <w:kern w:val="1"/>
          <w:lang w:eastAsia="ar-SA"/>
        </w:rPr>
        <w:t>Wyjazd w dniach 6.11-9.11.2017 do Innsbrucka (Austria) celem przygotowania placówek kształcenia praktycznego dla studentów kierunku pielęgniarstwo studia pierwszego stopnia.</w:t>
      </w:r>
    </w:p>
    <w:p w14:paraId="40CEB21C" w14:textId="77777777" w:rsidR="00B0248C" w:rsidRDefault="00B0248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eastAsia="ar-SA"/>
        </w:rPr>
      </w:pPr>
      <w:r w:rsidRPr="00B0248C">
        <w:rPr>
          <w:rFonts w:ascii="Times New Roman" w:eastAsia="SimSun" w:hAnsi="Times New Roman"/>
          <w:kern w:val="1"/>
          <w:lang w:eastAsia="ar-SA"/>
        </w:rPr>
        <w:t>Wyjazd Erasmus+, 25.11-01.12.2108 do Rouen IFSI CHU Hôpitaux de Rouen, (Francja) wyjazd szkoleniowy</w:t>
      </w:r>
    </w:p>
    <w:p w14:paraId="5493BA81" w14:textId="77777777" w:rsidR="00723D1C" w:rsidRDefault="00723D1C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 w:rsidRPr="00723D1C">
        <w:rPr>
          <w:rFonts w:ascii="Times New Roman" w:eastAsia="SimSun" w:hAnsi="Times New Roman"/>
          <w:kern w:val="1"/>
          <w:lang w:val="en-GB" w:eastAsia="ar-SA"/>
        </w:rPr>
        <w:t>Wyjazd Erasmus+, 17.02-21.02.2020 do University of West Attica (Grecja</w:t>
      </w:r>
      <w:r>
        <w:rPr>
          <w:rFonts w:ascii="Times New Roman" w:eastAsia="SimSun" w:hAnsi="Times New Roman"/>
          <w:kern w:val="1"/>
          <w:lang w:val="en-GB" w:eastAsia="ar-SA"/>
        </w:rPr>
        <w:t>)- wyjazd szkoleniowy</w:t>
      </w:r>
    </w:p>
    <w:p w14:paraId="6A9E1207" w14:textId="64E8F608" w:rsidR="008C7F09" w:rsidRDefault="008C7F09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>
        <w:rPr>
          <w:rFonts w:ascii="Times New Roman" w:eastAsia="SimSun" w:hAnsi="Times New Roman"/>
          <w:kern w:val="1"/>
          <w:lang w:val="en-GB" w:eastAsia="ar-SA"/>
        </w:rPr>
        <w:t>Wyjazd Erasmus</w:t>
      </w:r>
      <w:r w:rsidR="00EC6104">
        <w:rPr>
          <w:rFonts w:ascii="Times New Roman" w:eastAsia="SimSun" w:hAnsi="Times New Roman"/>
          <w:kern w:val="1"/>
          <w:lang w:val="en-GB" w:eastAsia="ar-SA"/>
        </w:rPr>
        <w:t xml:space="preserve">+ </w:t>
      </w:r>
      <w:r w:rsidR="00884F65">
        <w:rPr>
          <w:rFonts w:ascii="Times New Roman" w:eastAsia="SimSun" w:hAnsi="Times New Roman"/>
          <w:kern w:val="1"/>
          <w:lang w:val="en-GB" w:eastAsia="ar-SA"/>
        </w:rPr>
        <w:t xml:space="preserve">14.11-18.11.2022 </w:t>
      </w:r>
      <w:r w:rsidR="003A348D">
        <w:rPr>
          <w:rFonts w:ascii="Times New Roman" w:eastAsia="SimSun" w:hAnsi="Times New Roman"/>
          <w:kern w:val="1"/>
          <w:lang w:val="en-GB" w:eastAsia="ar-SA"/>
        </w:rPr>
        <w:t>do</w:t>
      </w:r>
      <w:r w:rsidR="000C12D6">
        <w:rPr>
          <w:rStyle w:val="markuj4oq87pp"/>
          <w:rFonts w:ascii="Century Gothic" w:hAnsi="Century Gothic"/>
          <w:color w:val="504B48"/>
          <w:bdr w:val="none" w:sz="0" w:space="0" w:color="auto" w:frame="1"/>
        </w:rPr>
        <w:t xml:space="preserve"> </w:t>
      </w:r>
      <w:r w:rsidR="003A348D">
        <w:rPr>
          <w:rFonts w:ascii="Century Gothic" w:eastAsia="Times New Roman" w:hAnsi="Century Gothic"/>
          <w:color w:val="504B48"/>
          <w:shd w:val="clear" w:color="auto" w:fill="FFFFFF"/>
        </w:rPr>
        <w:t>Santa Maria Health School</w:t>
      </w:r>
      <w:r w:rsidR="000C12D6">
        <w:rPr>
          <w:rFonts w:ascii="Century Gothic" w:eastAsia="Times New Roman" w:hAnsi="Century Gothic"/>
          <w:color w:val="504B48"/>
          <w:shd w:val="clear" w:color="auto" w:fill="FFFFFF"/>
        </w:rPr>
        <w:t xml:space="preserve"> Porto </w:t>
      </w:r>
      <w:r w:rsidR="003A348D">
        <w:rPr>
          <w:rStyle w:val="apple-converted-space"/>
          <w:rFonts w:ascii="Century Gothic" w:eastAsia="Times New Roman" w:hAnsi="Century Gothic"/>
          <w:color w:val="504B48"/>
          <w:shd w:val="clear" w:color="auto" w:fill="FFFFFF"/>
        </w:rPr>
        <w:t> </w:t>
      </w:r>
      <w:r w:rsidR="003A348D">
        <w:rPr>
          <w:rFonts w:ascii="Times New Roman" w:eastAsia="SimSun" w:hAnsi="Times New Roman"/>
          <w:kern w:val="1"/>
          <w:lang w:val="en-GB" w:eastAsia="ar-SA"/>
        </w:rPr>
        <w:t xml:space="preserve"> (</w:t>
      </w:r>
      <w:r w:rsidR="00817E78">
        <w:rPr>
          <w:rFonts w:ascii="Times New Roman" w:eastAsia="SimSun" w:hAnsi="Times New Roman"/>
          <w:kern w:val="1"/>
          <w:lang w:val="en-GB" w:eastAsia="ar-SA"/>
        </w:rPr>
        <w:t xml:space="preserve">Portugalia)- wyjazd szkoleniowy </w:t>
      </w:r>
    </w:p>
    <w:p w14:paraId="6AA39761" w14:textId="224A4CB2" w:rsidR="00EA4DDB" w:rsidRPr="00723D1C" w:rsidRDefault="00EA4DDB" w:rsidP="00B024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/>
          <w:kern w:val="1"/>
          <w:lang w:val="en-GB" w:eastAsia="ar-SA"/>
        </w:rPr>
      </w:pPr>
      <w:r>
        <w:rPr>
          <w:rFonts w:ascii="Times New Roman" w:eastAsia="SimSun" w:hAnsi="Times New Roman"/>
          <w:kern w:val="1"/>
          <w:lang w:val="en-GB" w:eastAsia="ar-SA"/>
        </w:rPr>
        <w:t xml:space="preserve">Wyjazd w ramach projektu ZintegrUJ </w:t>
      </w:r>
      <w:r w:rsidR="00881527">
        <w:rPr>
          <w:rFonts w:ascii="Times New Roman" w:eastAsia="SimSun" w:hAnsi="Times New Roman"/>
          <w:kern w:val="1"/>
          <w:lang w:val="en-GB" w:eastAsia="ar-SA"/>
        </w:rPr>
        <w:t>– 2</w:t>
      </w:r>
      <w:r w:rsidR="008C1D87">
        <w:rPr>
          <w:rFonts w:ascii="Times New Roman" w:eastAsia="SimSun" w:hAnsi="Times New Roman"/>
          <w:kern w:val="1"/>
          <w:lang w:val="en-GB" w:eastAsia="ar-SA"/>
        </w:rPr>
        <w:t>9</w:t>
      </w:r>
      <w:r w:rsidR="00881527">
        <w:rPr>
          <w:rFonts w:ascii="Times New Roman" w:eastAsia="SimSun" w:hAnsi="Times New Roman"/>
          <w:kern w:val="1"/>
          <w:lang w:val="en-GB" w:eastAsia="ar-SA"/>
        </w:rPr>
        <w:t>.05- 0</w:t>
      </w:r>
      <w:r w:rsidR="008C1D87">
        <w:rPr>
          <w:rFonts w:ascii="Times New Roman" w:eastAsia="SimSun" w:hAnsi="Times New Roman"/>
          <w:kern w:val="1"/>
          <w:lang w:val="en-GB" w:eastAsia="ar-SA"/>
        </w:rPr>
        <w:t>7</w:t>
      </w:r>
      <w:r w:rsidR="00881527">
        <w:rPr>
          <w:rFonts w:ascii="Times New Roman" w:eastAsia="SimSun" w:hAnsi="Times New Roman"/>
          <w:kern w:val="1"/>
          <w:lang w:val="en-GB" w:eastAsia="ar-SA"/>
        </w:rPr>
        <w:t xml:space="preserve">.06. 2023 r. </w:t>
      </w:r>
      <w:r>
        <w:rPr>
          <w:rFonts w:ascii="Times New Roman" w:eastAsia="SimSun" w:hAnsi="Times New Roman"/>
          <w:kern w:val="1"/>
          <w:lang w:val="en-GB" w:eastAsia="ar-SA"/>
        </w:rPr>
        <w:t xml:space="preserve">do Tibilisi Gruzja – wyjazd dydaktyczny </w:t>
      </w:r>
    </w:p>
    <w:p w14:paraId="4266DB01" w14:textId="4B26FCAE" w:rsidR="00B0248C" w:rsidRPr="00723D1C" w:rsidRDefault="003A348D" w:rsidP="00BF5F15">
      <w:pPr>
        <w:spacing w:after="0" w:line="240" w:lineRule="auto"/>
        <w:ind w:left="360"/>
        <w:rPr>
          <w:rFonts w:ascii="Times New Roman" w:eastAsia="SimSun" w:hAnsi="Times New Roman"/>
          <w:kern w:val="1"/>
          <w:lang w:val="en-GB" w:eastAsia="ar-SA"/>
        </w:rPr>
      </w:pPr>
      <w:r>
        <w:rPr>
          <w:rFonts w:ascii="Times New Roman" w:eastAsia="SimSun" w:hAnsi="Times New Roman"/>
          <w:kern w:val="1"/>
          <w:lang w:val="en-GB" w:eastAsia="ar-SA"/>
        </w:rPr>
        <w:t xml:space="preserve"> </w:t>
      </w:r>
    </w:p>
    <w:p w14:paraId="7EEC7DAA" w14:textId="77777777" w:rsidR="00050FBD" w:rsidRPr="00BA5BA8" w:rsidRDefault="00050FBD" w:rsidP="00050FBD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  <w:lang w:val="en-GB"/>
        </w:rPr>
      </w:pPr>
      <w:r w:rsidRPr="00BA5BA8">
        <w:rPr>
          <w:rFonts w:ascii="Times New Roman" w:hAnsi="Times New Roman"/>
          <w:b/>
          <w:i/>
          <w:color w:val="C00000"/>
          <w:sz w:val="24"/>
          <w:szCs w:val="24"/>
          <w:lang w:val="en-GB"/>
        </w:rPr>
        <w:t>Publikacje</w:t>
      </w:r>
      <w:r w:rsidR="00B0248C" w:rsidRPr="00BA5BA8">
        <w:rPr>
          <w:rFonts w:ascii="Times New Roman" w:hAnsi="Times New Roman"/>
          <w:b/>
          <w:i/>
          <w:color w:val="C00000"/>
          <w:sz w:val="24"/>
          <w:szCs w:val="24"/>
          <w:lang w:val="en-GB"/>
        </w:rPr>
        <w:t xml:space="preserve"> – najważniejsze </w:t>
      </w:r>
    </w:p>
    <w:p w14:paraId="519DEDD3" w14:textId="77777777" w:rsidR="00050FBD" w:rsidRPr="00BA5BA8" w:rsidRDefault="00050FBD" w:rsidP="00050FBD">
      <w:pPr>
        <w:spacing w:after="0" w:line="240" w:lineRule="auto"/>
        <w:rPr>
          <w:rFonts w:ascii="Times New Roman" w:hAnsi="Times New Roman"/>
          <w:b/>
          <w:i/>
          <w:color w:val="C0504D"/>
          <w:sz w:val="24"/>
          <w:szCs w:val="24"/>
          <w:lang w:val="en-GB"/>
        </w:rPr>
      </w:pPr>
    </w:p>
    <w:p w14:paraId="32B9964A" w14:textId="77777777" w:rsidR="00BA5BA8" w:rsidRPr="00BA5BA8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Macura AB, Oksiejczuk E, Krajewska-Kułak E, Łukaszuk C: Fungi in the air of selected social welfare homes in the Małopolskie and Podlaskie provinces - a comparative study. - International Biodeterioration and Biodegradation. 2005, 55 (2): 85-91.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 – 1.209</w:t>
      </w:r>
    </w:p>
    <w:p w14:paraId="14C7582C" w14:textId="77777777" w:rsidR="00BA5BA8" w:rsidRPr="00BA5BA8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Macura AB, Krzyściak P, Skóra M,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: Dermatophyte species in superficial mycoses in the Kraków district, Poland in the years 1972-2007. Mycoses. 2010, 53 (2): 148-152.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IF- 1.667</w:t>
      </w:r>
    </w:p>
    <w:p w14:paraId="3E8E47CE" w14:textId="77777777" w:rsidR="00BA5BA8" w:rsidRPr="00CB65AD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</w:pP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Macura AB, Twarużek M, Grajewski J: Cytotoxicity of Aspergillus strains isolated from the neonatal </w:t>
      </w:r>
      <w:r w:rsidR="00CB65AD"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>intensive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care unit environment. Advances in Medical Sciences. 2010, 55 (2): 242-249.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 – 0,798</w:t>
      </w:r>
    </w:p>
    <w:p w14:paraId="73659009" w14:textId="77777777" w:rsidR="00BA5BA8" w:rsidRPr="00CB65AD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</w:pP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Macura AB, Górkiewicz M: Cytotoxicity of Aspergillus fungi isolated from hospital environment. Polish Journal of Microbiology. 2011, 60 (1): 59-63.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 xml:space="preserve">IF – 0,760 </w:t>
      </w:r>
    </w:p>
    <w:p w14:paraId="1A53A02F" w14:textId="77777777" w:rsidR="00BA5BA8" w:rsidRPr="00CB65AD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lastRenderedPageBreak/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Skóra M, Garlicki A, Gądek A, Macura AB: Prevalence of dermatophytes in interdigital spaces in HIV patients: Postępy Dermatologii i Alergologii. </w:t>
      </w: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2012, XXIX, 1: 30-34.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  <w:t>IF- 0,664</w:t>
      </w:r>
    </w:p>
    <w:p w14:paraId="1534E8BE" w14:textId="77777777" w:rsidR="00BA5BA8" w:rsidRPr="00CB65AD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Macura AB, Krzyściak P, Skóra M,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: Case report: onychomycosis due to Trichophyton schoenleinii. </w:t>
      </w: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Mycoses. 2012, 55 (2): e18-e19.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  <w:t>IF- 1.278</w:t>
      </w:r>
    </w:p>
    <w:p w14:paraId="29D1874F" w14:textId="77777777" w:rsidR="00BA5BA8" w:rsidRPr="00CB65AD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A.,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Krzyściak P., Twarużek M, Macura Anna B.: Occurrence of fungi and cytotoxicity of the species: </w:t>
      </w:r>
      <w:r w:rsidRPr="00BA5BA8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Aspergillus ochraceus, Aspergillus niger and Aspergillus flavus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isolated from the air of hospital wards. </w:t>
      </w: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Int. J. Occup. Med. Environ. Health 2017: 30 (2): 231-239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  <w:t>IF=1,367</w:t>
      </w:r>
    </w:p>
    <w:p w14:paraId="6640A3B6" w14:textId="77777777" w:rsidR="00BA5BA8" w:rsidRPr="00BA5BA8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Wałaszek M,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, Kołpa M, Wolak Z, Kosiarska A, The influence of subglottic secretion drainage on the incidence of ventilator associated pneumonia. Biomed Pap Med Fac Univ Palacky Olomouc Czech Repub. 2017, 161(4): 374-380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IF=1,087</w:t>
      </w:r>
    </w:p>
    <w:p w14:paraId="58D557EE" w14:textId="77777777" w:rsidR="00BA5BA8" w:rsidRDefault="00BA5BA8" w:rsidP="00BA5BA8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Kołpa M., Wałaszek.,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Wolak Z., Dobroś W.: Incidence, microbiological profile and risk factors of healthcare-associated infections in intensive care units: a 10 year observation in a provincial hospital in southern Poland. </w:t>
      </w: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Int. J. Environ. Res. Public Health 2018, 15(1), 112; doi:10.3390/ijerph15010112 IF-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  <w:t>2,468</w:t>
      </w:r>
    </w:p>
    <w:p w14:paraId="0B9B24FF" w14:textId="77777777" w:rsidR="00BA5BA8" w:rsidRPr="00BA5BA8" w:rsidRDefault="00BA5BA8" w:rsidP="00CB65A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Nowacka A, Piskorz A, Wolfshaut- Wolak R, Piątek J,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 Selected socio-demographic and occupational factors of burnout syndrome in nurses employed in medical facilities in Małopolska – preliminary results. Int. J. Environ. Res. Publi</w:t>
      </w:r>
      <w:r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c Health 2018, 15 (10)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IF- 2,468</w:t>
      </w:r>
    </w:p>
    <w:p w14:paraId="59E714D1" w14:textId="77777777" w:rsidR="00BA5BA8" w:rsidRPr="00CB65AD" w:rsidRDefault="00BA5BA8" w:rsidP="00CB65AD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Cepuch G, Kruszecka-Krówka A. </w:t>
      </w:r>
      <w:r w:rsidRPr="00CB65AD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BA5BA8">
        <w:rPr>
          <w:rFonts w:ascii="Times New Roman" w:eastAsia="SimSun" w:hAnsi="Times New Roman"/>
          <w:kern w:val="1"/>
          <w:sz w:val="24"/>
          <w:szCs w:val="24"/>
          <w:lang w:val="en-GB" w:eastAsia="ar-SA"/>
        </w:rPr>
        <w:t xml:space="preserve">., Daszuta M, Kózka M:  Potential predictors of the selected areas of the quality of life in Polish adolescents suffering from Crohn's disease" Anthropologischer Anzeiger 2019, 1 – </w:t>
      </w:r>
      <w:r w:rsidRPr="00CB65AD">
        <w:rPr>
          <w:rFonts w:ascii="Times New Roman" w:eastAsia="SimSun" w:hAnsi="Times New Roman"/>
          <w:i/>
          <w:kern w:val="1"/>
          <w:sz w:val="24"/>
          <w:szCs w:val="24"/>
          <w:lang w:val="en-GB" w:eastAsia="ar-SA"/>
        </w:rPr>
        <w:t>IF- 0,557</w:t>
      </w:r>
    </w:p>
    <w:p w14:paraId="11166906" w14:textId="77777777" w:rsidR="00BA5BA8" w:rsidRPr="00BA5BA8" w:rsidRDefault="00BA5BA8" w:rsidP="00CB65AD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val="en-GB" w:eastAsia="ar-SA"/>
        </w:rPr>
      </w:pP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hyperlink r:id="rId7" w:history="1">
        <w:r w:rsidRPr="00BA5BA8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Kruszecka-Krówka</w:t>
        </w:r>
      </w:hyperlink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A, </w:t>
      </w:r>
      <w:hyperlink r:id="rId8" w:history="1">
        <w:r w:rsidRPr="00BA5BA8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Smoleń</w:t>
        </w:r>
      </w:hyperlink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E, </w:t>
      </w:r>
      <w:hyperlink r:id="rId9" w:history="1">
        <w:r w:rsidRPr="00BA5BA8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Cepuch</w:t>
        </w:r>
      </w:hyperlink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G, </w:t>
      </w:r>
      <w:hyperlink r:id="rId10" w:history="1">
        <w:r w:rsidRPr="00BA5BA8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Piskorz-Ogórek</w:t>
        </w:r>
      </w:hyperlink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K, </w:t>
      </w:r>
      <w:hyperlink r:id="rId11" w:history="1">
        <w:r w:rsidRPr="00BA5BA8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Perek</w:t>
        </w:r>
      </w:hyperlink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M, </w:t>
      </w:r>
      <w:hyperlink r:id="rId12" w:history="1">
        <w:r w:rsidRPr="00CB65AD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val="en-GB"/>
          </w:rPr>
          <w:t>Gniadek</w:t>
        </w:r>
      </w:hyperlink>
      <w:r w:rsidRPr="00CB65AD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 A:</w:t>
      </w: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Determinants of Parental Satisfaction with Nursing Care in Paediatric Wards - A Preliminary Report.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Int. J. Environ. Res. Public Health 2019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, </w:t>
      </w: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(</w:t>
      </w: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):</w:t>
      </w:r>
      <w:r w:rsidRPr="00BA5BA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1774, s. </w:t>
      </w:r>
      <w:r w:rsidRPr="00CB65AD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IF- 2,468</w:t>
      </w:r>
    </w:p>
    <w:p w14:paraId="23C7CF84" w14:textId="77777777" w:rsidR="00BA5BA8" w:rsidRPr="00CB65AD" w:rsidRDefault="00000000" w:rsidP="00CB65AD">
      <w:pPr>
        <w:numPr>
          <w:ilvl w:val="0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ar-SA"/>
        </w:rPr>
      </w:pPr>
      <w:hyperlink r:id="rId13" w:history="1">
        <w:r w:rsidR="00BA5BA8" w:rsidRPr="00CB65AD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Micek</w:t>
        </w:r>
      </w:hyperlink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A, </w:t>
      </w:r>
      <w:hyperlink r:id="rId14" w:history="1">
        <w:r w:rsidR="00BA5BA8" w:rsidRPr="00CB65AD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val="en-GB"/>
          </w:rPr>
          <w:t>Gniadek</w:t>
        </w:r>
      </w:hyperlink>
      <w:r w:rsidR="00BA5BA8" w:rsidRPr="00CB65AD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 A,</w:t>
      </w:r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hyperlink r:id="rId15" w:history="1">
        <w:r w:rsidR="00BA5BA8" w:rsidRPr="00CB65AD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Kawalec</w:t>
        </w:r>
      </w:hyperlink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P, </w:t>
      </w:r>
      <w:hyperlink r:id="rId16" w:history="1">
        <w:r w:rsidR="00BA5BA8" w:rsidRPr="00CB65AD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Brzostek</w:t>
        </w:r>
      </w:hyperlink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T: Coffee consumption and colorectal cancer risk: a dose-response meta-analysis on prospective cohort studies. </w:t>
      </w:r>
      <w:hyperlink r:id="rId17" w:history="1">
        <w:r w:rsidR="00BA5BA8" w:rsidRPr="00CB65AD">
          <w:rPr>
            <w:rFonts w:ascii="Times New Roman" w:hAnsi="Times New Roman"/>
            <w:bCs/>
            <w:sz w:val="24"/>
            <w:szCs w:val="24"/>
            <w:shd w:val="clear" w:color="auto" w:fill="FFFFFF"/>
            <w:lang w:val="en-GB"/>
          </w:rPr>
          <w:t>International Journal of Food Sciences and Nutrition</w:t>
        </w:r>
      </w:hyperlink>
      <w:r w:rsidR="00CB65AD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2019, </w:t>
      </w:r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70</w:t>
      </w:r>
      <w:r w:rsidR="00CB65AD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(</w:t>
      </w:r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8</w:t>
      </w:r>
      <w:r w:rsidR="00CB65AD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): </w:t>
      </w:r>
      <w:r w:rsidR="00BA5BA8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986-1006,</w:t>
      </w:r>
      <w:r w:rsidR="00CB65AD" w:rsidRPr="00CB65AD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CB65AD" w:rsidRPr="00CB65AD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 xml:space="preserve">IF - </w:t>
      </w:r>
      <w:r w:rsidR="00BA5BA8" w:rsidRPr="00CB65AD">
        <w:rPr>
          <w:rFonts w:ascii="Times New Roman" w:hAnsi="Times New Roman"/>
          <w:i/>
          <w:sz w:val="24"/>
          <w:szCs w:val="24"/>
          <w:shd w:val="clear" w:color="auto" w:fill="FFFFFF"/>
        </w:rPr>
        <w:t>2.792</w:t>
      </w:r>
    </w:p>
    <w:p w14:paraId="4370C79B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 xml:space="preserve">14,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Białecka A, Kulig A., Opach I, Krzysciak P, Ostrogórska P, Macura AB: Fungal contamination of ward facilities and medical equipment used in newborns’ treatment and nursing. Annals of Agricultural and Environmental Medicine 2020,  27(3), 348-355. [IF-1,447; MNiSW-70.0].</w:t>
      </w:r>
    </w:p>
    <w:p w14:paraId="58A6582E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15, Krzyściak W, Papież M, Bąk E, Morava E, Krzyściak P, Ligęzka A,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Vyhouskaya P, Janeczko J:  Sperm Antioxidant Biomarkers and Their Correlation with Clinical Condition and Lifestyle with Regard to Male Reproductive Potential. Journal of Clinical Medicine. 2020: 9(6): 1785 [IF 4,241; MNiSW-140,0].</w:t>
      </w:r>
    </w:p>
    <w:p w14:paraId="0091B282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16, Krzyściak P, Bakuła Z,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Garlicki A, Tarnowski M, Wichowski M, Jagielski T: Prevalence of Malassezia species on the skin of HIV-seropositive patients. Scientific Reports 2020, 10(1) art. 17779, [IF-4,379; MNiSW-140,0].</w:t>
      </w:r>
    </w:p>
    <w:p w14:paraId="7079D7E0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17, Jaślan D, Rosinski J, Siewierska M, Szczypta A, Wałaszek M, Wójkowska-Mach J,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 Majewska R, Różańska A: Interest in Working as an Infection Prevention and Control Nurse and Perception of This Position by Nursi. Ping Students - Results of a Pilot Study. International Journal of Environmental Research and Public Health 2020: 17 (21), art. 7943 [IF-3,390; MNiSW-70,0].</w:t>
      </w:r>
    </w:p>
    <w:p w14:paraId="0D5BA47D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18. Micek A, Godos J, Brzostek T, Gniadek A, Favari C, Mena P, Libra M, Del Rio D, Galvano F, Grosso G: Dietary phytoestrogens and biomarkers of their intake in relation to cancer survival and recurrence: a comprehensive systematic review with meta-analysis. 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Nutrition Reviews. 2021, 79 (1): 42-65. [IF-7,110; MNiSW-140,0]. </w:t>
      </w:r>
    </w:p>
    <w:p w14:paraId="0FC214DF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723D1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lastRenderedPageBreak/>
        <w:t xml:space="preserve">19. Malinowska- Lipień I, Gabryś T, Kózka M,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Gniadek A,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Wadas T, Ozga E, Brzostek T: Podwójna praktyka pielęgniarek w Polsce na tle aktualnych zasobów kadrowych. Medycyna Pracy. 2021, 72(2):113–121 [IF-0,760; MNiSW-40,0].</w:t>
      </w:r>
    </w:p>
    <w:p w14:paraId="23A7711A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20</w:t>
      </w:r>
      <w:r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 xml:space="preserve">. 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Malinowska-Lipień I, Brzyski P, Gabryś T,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Kózka M, Kawalec P, Brzostek T, Squires A: Cultural adaptation of the Safety Attitudes Questionnaire - Short Form (SAQ-SF) in Poland. PLoS One. 2021, 16(2): 1-11 [IF-3,240; MNiSW-100,0].</w:t>
      </w:r>
    </w:p>
    <w:p w14:paraId="69AAADDC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 xml:space="preserve">21.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 Ogórek-Tęcza B, Inglot A, Nowacka A, Micek A: Hand areas which are commonly missed during hand disinfection bynursing students who completed a basic educational course in hand hygiene. International Journal of Environmental Research and Public Health. 2021, 18 (5): art. 2590 [IF-3,390; MNiSW-70,0].</w:t>
      </w:r>
    </w:p>
    <w:p w14:paraId="53DCD2B2" w14:textId="77777777" w:rsidR="00723D1C" w:rsidRP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22. 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Malinowska-Lipień I, Wadas T, Sułkowska J, Suder M, Gabryś T, Kózka M,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 xml:space="preserve">Gniadek A, 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Brzostek T: Emotional control among nurses against work conditions and the support received during the SARS-CoV-2 pandemic. International Journal of Environmental Research and Public Health. 2021, 18 (17): art. 9415 [IF-3,390; MNiSW-</w:t>
      </w:r>
      <w:r w:rsid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14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0,0].</w:t>
      </w:r>
    </w:p>
    <w:p w14:paraId="598BE794" w14:textId="77777777" w:rsidR="00723D1C" w:rsidRDefault="00723D1C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23. 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Malinowska-Lipień I, Wadas T, Gabryś T, Kózka M, </w:t>
      </w:r>
      <w:r w:rsidRPr="00723D1C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Brzostek T, Squires A: Evaluating Polish nurses' working conditions and patient safety during the COVID-19 pandemic. International Nursing Review. 2021, 29. doi: 10.1111/inr.12724.  ahead of print, [IF-2.871; MNiSW-</w:t>
      </w:r>
      <w:r w:rsid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14</w:t>
      </w:r>
      <w:r w:rsidRPr="00723D1C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0.0]</w:t>
      </w:r>
    </w:p>
    <w:p w14:paraId="67400EB3" w14:textId="77777777" w:rsidR="00247E03" w:rsidRPr="00247E03" w:rsidRDefault="00247E03" w:rsidP="00247E03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24. 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Malinowska-Lipień I, Suder M, Wadas T, Gabryś T, Kózka M, </w:t>
      </w:r>
      <w:r w:rsidRPr="00247E03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, Brzostek T. The Correlation between Nurses’ COVID-19 Infections and Their Emotional State and Work Conditions during the SARS-CoV-2 Pandemic. International Journal of Environmental Research and Public Health. 2021; 18(23):12715. [IF-3,390; MNiSW-140,0].</w:t>
      </w:r>
    </w:p>
    <w:p w14:paraId="1F80E57C" w14:textId="77777777" w:rsidR="00247E03" w:rsidRPr="00247E03" w:rsidRDefault="00247E03" w:rsidP="00247E03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23.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ab/>
        <w:t>Puto G, Jurzec M, Leja-Szpak A, Bonior J, Muszalik M</w:t>
      </w:r>
      <w:r w:rsidRPr="00247E03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, Gniadek A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. Stress and coping strategies of nurses working with patients infected with and not infected with SARS-CoV-2 virus. International Journal of Environmental Research and Public Health, 2022; 19 (1): [IF-3,390; MNiSW-140,0].</w:t>
      </w:r>
    </w:p>
    <w:p w14:paraId="2EF09493" w14:textId="77777777" w:rsidR="00247E03" w:rsidRPr="00247E03" w:rsidRDefault="00247E03" w:rsidP="00247E03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247E03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24.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ab/>
        <w:t xml:space="preserve">Ścisło L, Walewska E., Bodys-Cupak I, </w:t>
      </w:r>
      <w:r w:rsidRPr="00247E0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Gniadek A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, Kózka M.  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Nutritional Status Disorders and Selected Risk Factors of Ventilator-Associated Pneumonia (VAP) in Patients Treated in the Intensive Care Ward—A Retrospective Study. Int. J. Environ. Res. Public Health 2022, 19, 602. https://doi.org/10.3390/ijerph19010602 [IF-3,390; MNiSW-140,0].</w:t>
      </w:r>
    </w:p>
    <w:p w14:paraId="5E808CAA" w14:textId="766F7F69" w:rsidR="00247E03" w:rsidRDefault="00247E03" w:rsidP="00247E03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>25.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ab/>
        <w:t xml:space="preserve">Orzechowska M, Cybulski M, Krajewska-Kulak E, </w:t>
      </w:r>
      <w:r w:rsidRPr="00247E03">
        <w:rPr>
          <w:rFonts w:ascii="Times New Roman" w:eastAsia="SimSun" w:hAnsi="Times New Roman"/>
          <w:b/>
          <w:kern w:val="1"/>
          <w:sz w:val="24"/>
          <w:szCs w:val="24"/>
          <w:lang w:val="en-GB" w:eastAsia="ar-SA"/>
        </w:rPr>
        <w:t>Gniadek A,</w:t>
      </w:r>
      <w:r w:rsidRPr="00247E03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 Niczyporuk W: Comparative Analysis of the Incidence of Selected Sexually Transmitted Bacterial Infections in Poland in 2010–2015: A Retrospective Cohort Study. J. Clin. Med. 2022, 11, 998 [IF 4,242; MNiSW-140,0].</w:t>
      </w:r>
    </w:p>
    <w:p w14:paraId="1B372484" w14:textId="12BE5050" w:rsidR="009214F1" w:rsidRPr="00247E03" w:rsidRDefault="00FF33AF" w:rsidP="00247E03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26. 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 xml:space="preserve">Puto G, Serafin </w:t>
      </w:r>
      <w:r w:rsidR="003C3A28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L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, Musiał Z, Zurzycka P, Kamińska A, </w:t>
      </w:r>
      <w:r w:rsidRPr="003D27E0">
        <w:rPr>
          <w:rFonts w:ascii="-webkit-standard" w:eastAsia="Times New Roman" w:hAnsi="-webkit-standard"/>
          <w:b/>
          <w:bCs/>
          <w:color w:val="000000"/>
          <w:sz w:val="21"/>
          <w:szCs w:val="21"/>
          <w:lang w:eastAsia="pl-PL"/>
        </w:rPr>
        <w:t>Gniadek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 xml:space="preserve"> A.</w:t>
      </w:r>
      <w:r w:rsidR="00D83D52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 xml:space="preserve"> 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Professional challenges of nurses working during the SARS-CoV-2 virus pandemic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br/>
        <w:t>International Journal of Occupational Medicine and Environmental Health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br/>
        <w:t>2023</w:t>
      </w:r>
      <w:r w:rsidR="000844B2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 xml:space="preserve">, 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36, 1</w:t>
      </w:r>
      <w:r w:rsidR="000844B2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 xml:space="preserve">: </w:t>
      </w:r>
      <w:r w:rsidRPr="00FF33AF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112-124,</w:t>
      </w:r>
      <w:r w:rsidR="00F303F9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[</w:t>
      </w:r>
      <w:r w:rsidR="003C3A28">
        <w:rPr>
          <w:rFonts w:ascii="-webkit-standard" w:eastAsia="Times New Roman" w:hAnsi="-webkit-standard"/>
          <w:color w:val="000000"/>
          <w:sz w:val="21"/>
          <w:szCs w:val="21"/>
          <w:lang w:eastAsia="pl-PL"/>
        </w:rPr>
        <w:t>IF 2,0; MniE-100,0].</w:t>
      </w:r>
    </w:p>
    <w:p w14:paraId="04A1379E" w14:textId="77777777" w:rsidR="00247E03" w:rsidRDefault="00247E03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</w:p>
    <w:p w14:paraId="37DF646B" w14:textId="77777777" w:rsidR="00247E03" w:rsidRPr="00723D1C" w:rsidRDefault="00247E03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</w:p>
    <w:p w14:paraId="101C234F" w14:textId="77777777" w:rsidR="00033773" w:rsidRPr="00CB65AD" w:rsidRDefault="00033773" w:rsidP="00BA5BA8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</w:pPr>
    </w:p>
    <w:p w14:paraId="22833749" w14:textId="77777777" w:rsidR="00BA5BA8" w:rsidRPr="00BA5BA8" w:rsidRDefault="00BA5BA8" w:rsidP="00BA5BA8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  <w:t xml:space="preserve">Otrzymane nagrody i wyróżnienia </w:t>
      </w:r>
    </w:p>
    <w:p w14:paraId="1EECBE18" w14:textId="77777777" w:rsidR="00BA5BA8" w:rsidRPr="00BA5BA8" w:rsidRDefault="00BA5BA8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>Stypendium im. Stanisława Estraichera, Uniwersytet Jagielloński Fundusz Stypendialny im. Stanisława Estraichera, za wyróżniające wyniki w nauce i postawę godną wychowanka Alma Mater  (2000)</w:t>
      </w:r>
    </w:p>
    <w:p w14:paraId="7B4558A3" w14:textId="77777777" w:rsidR="00BA5BA8" w:rsidRPr="00BA5BA8" w:rsidRDefault="00BA5BA8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>Medal za „Zasługi dla PWSZ w Tarnowie” z okazji jej 15–lecia (2013)</w:t>
      </w:r>
    </w:p>
    <w:p w14:paraId="2E664EB7" w14:textId="77777777" w:rsidR="00BA5BA8" w:rsidRPr="00BA5BA8" w:rsidRDefault="00BA5BA8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>Medal Komisji Edukacji Narodowej (2017)</w:t>
      </w:r>
    </w:p>
    <w:p w14:paraId="25E692BB" w14:textId="77777777" w:rsidR="00BA5BA8" w:rsidRPr="00BA5BA8" w:rsidRDefault="00BA5BA8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>Odznaka Krakowskiego Oddziału Polskiego Towarzystwa Mikrobiologów (2018)</w:t>
      </w:r>
    </w:p>
    <w:p w14:paraId="1997D804" w14:textId="77777777" w:rsidR="004D43F6" w:rsidRDefault="00BA5BA8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5BA8">
        <w:rPr>
          <w:rFonts w:ascii="Times New Roman" w:eastAsia="SimSun" w:hAnsi="Times New Roman"/>
          <w:kern w:val="1"/>
          <w:sz w:val="24"/>
          <w:szCs w:val="24"/>
          <w:lang w:eastAsia="ar-SA"/>
        </w:rPr>
        <w:t>Zespołowa Nagroda Rektora UJ CM III stopnia za działalność organizacyjną (2018)</w:t>
      </w:r>
    </w:p>
    <w:p w14:paraId="7146E140" w14:textId="77777777" w:rsidR="00723D1C" w:rsidRDefault="00723D1C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Zespołowa Nagroda Rektora UJCM III stopnia za działalność naukową (2020)</w:t>
      </w:r>
    </w:p>
    <w:p w14:paraId="482AC8FB" w14:textId="6332ACD4" w:rsidR="001F67D9" w:rsidRDefault="001F67D9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Srebrny Medal za Długoletnią Służbę (2022)</w:t>
      </w:r>
    </w:p>
    <w:p w14:paraId="4686D91A" w14:textId="3841B94F" w:rsidR="00BB4D8A" w:rsidRPr="00BA5BA8" w:rsidRDefault="00BB4D8A" w:rsidP="00BA5BA8">
      <w:pPr>
        <w:numPr>
          <w:ilvl w:val="2"/>
          <w:numId w:val="15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>Zespołowa Nagroda Rektora UJCM III stopnia za dzielność organiżacyjna (2023)</w:t>
      </w:r>
    </w:p>
    <w:p w14:paraId="473C3F3F" w14:textId="77777777" w:rsidR="005640AE" w:rsidRDefault="005640AE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6D533C69" w14:textId="77777777" w:rsidR="00247E03" w:rsidRDefault="00247E03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2D4170E5" w14:textId="77777777" w:rsidR="00247E03" w:rsidRDefault="00247E03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4294D87C" w14:textId="77777777" w:rsidR="00050FBD" w:rsidRPr="00DA472F" w:rsidRDefault="00050FBD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  <w:r w:rsidRPr="00DA472F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  <w:t>Dydaktyka</w:t>
      </w:r>
    </w:p>
    <w:p w14:paraId="6341D7F9" w14:textId="77777777" w:rsidR="00050FBD" w:rsidRPr="00065CAE" w:rsidRDefault="00050FBD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504D"/>
          <w:kern w:val="1"/>
          <w:sz w:val="24"/>
          <w:szCs w:val="24"/>
          <w:lang w:eastAsia="ar-SA"/>
        </w:rPr>
      </w:pPr>
    </w:p>
    <w:p w14:paraId="70075DDF" w14:textId="77777777" w:rsidR="00BF5F15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Zakażenia szpitalne – studia pierwszego stopnia kierunki: pielęgniarstwo, położnictwo, </w:t>
      </w:r>
      <w:r w:rsidR="00247E0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e</w:t>
      </w: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lektroradiologia </w:t>
      </w:r>
    </w:p>
    <w:p w14:paraId="65A91BDC" w14:textId="77777777" w:rsidR="00CB65AD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Pielęgniarstwo epidemiologiczne – studia drugiego stopnia kierunek pielęgniarstwo </w:t>
      </w:r>
    </w:p>
    <w:p w14:paraId="239EBDAF" w14:textId="77777777" w:rsidR="00CB65AD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Badania naukowe w pielęgniarstwie – studia pierwszego i drugiego stopnia kierunek pielęgniarstwo </w:t>
      </w:r>
    </w:p>
    <w:p w14:paraId="1BDFB898" w14:textId="77777777" w:rsidR="00CB65AD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Badania naukowe w położnictwie – studia pierwszego i drugiego stopnia kierunek położnictwo </w:t>
      </w:r>
    </w:p>
    <w:p w14:paraId="70B966C6" w14:textId="77777777" w:rsidR="00CB65AD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Podstawowa Opieka Zdrowotna cz. I i cz. II – studia pierwszego stopnia kierunek pielęgniarstwo</w:t>
      </w:r>
    </w:p>
    <w:p w14:paraId="13A8A5AE" w14:textId="77777777" w:rsidR="00CB65AD" w:rsidRPr="00CB65AD" w:rsidRDefault="00CB65AD" w:rsidP="00065CA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Seminarium dyplomowe – studia pierwszego i drugiego stopnia kierunki: pielęgniarstwo i położnictwa </w:t>
      </w:r>
    </w:p>
    <w:p w14:paraId="47E8BF54" w14:textId="77777777" w:rsidR="00BA5BA8" w:rsidRPr="00CB65AD" w:rsidRDefault="00CB65AD" w:rsidP="00050FBD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504D"/>
          <w:kern w:val="1"/>
          <w:lang w:eastAsia="ar-SA"/>
        </w:rPr>
      </w:pPr>
      <w:r w:rsidRPr="00CB65AD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Doktoranci -  studia doktoranckie w dziedzinie nauk o zdrowiu </w:t>
      </w:r>
    </w:p>
    <w:sectPr w:rsidR="00BA5BA8" w:rsidRPr="00CB65AD" w:rsidSect="00DA47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-webkit-standard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646"/>
    <w:multiLevelType w:val="hybridMultilevel"/>
    <w:tmpl w:val="5B1C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79F"/>
    <w:multiLevelType w:val="hybridMultilevel"/>
    <w:tmpl w:val="CBB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62BE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842C5DA">
      <w:start w:val="1"/>
      <w:numFmt w:val="lowerLetter"/>
      <w:lvlText w:val="%3."/>
      <w:lvlJc w:val="left"/>
      <w:pPr>
        <w:ind w:left="2685" w:hanging="705"/>
      </w:pPr>
      <w:rPr>
        <w:rFonts w:hint="default"/>
        <w:b/>
        <w:i/>
        <w:color w:val="C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D66"/>
    <w:multiLevelType w:val="hybridMultilevel"/>
    <w:tmpl w:val="BB449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D2099"/>
    <w:multiLevelType w:val="hybridMultilevel"/>
    <w:tmpl w:val="D428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3C16"/>
    <w:multiLevelType w:val="hybridMultilevel"/>
    <w:tmpl w:val="9922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65F"/>
    <w:multiLevelType w:val="hybridMultilevel"/>
    <w:tmpl w:val="6B3C6566"/>
    <w:lvl w:ilvl="0" w:tplc="5C20C4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6285"/>
    <w:multiLevelType w:val="hybridMultilevel"/>
    <w:tmpl w:val="C17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40FD"/>
    <w:multiLevelType w:val="hybridMultilevel"/>
    <w:tmpl w:val="54B29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02B6A"/>
    <w:multiLevelType w:val="hybridMultilevel"/>
    <w:tmpl w:val="9B68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3E83"/>
    <w:multiLevelType w:val="hybridMultilevel"/>
    <w:tmpl w:val="737C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6B09"/>
    <w:multiLevelType w:val="hybridMultilevel"/>
    <w:tmpl w:val="A036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44633"/>
    <w:multiLevelType w:val="hybridMultilevel"/>
    <w:tmpl w:val="9632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49A2"/>
    <w:multiLevelType w:val="hybridMultilevel"/>
    <w:tmpl w:val="2FB4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6AB1"/>
    <w:multiLevelType w:val="hybridMultilevel"/>
    <w:tmpl w:val="5A3E507A"/>
    <w:lvl w:ilvl="0" w:tplc="04C691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686456D"/>
    <w:multiLevelType w:val="hybridMultilevel"/>
    <w:tmpl w:val="36E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37B06"/>
    <w:multiLevelType w:val="hybridMultilevel"/>
    <w:tmpl w:val="0A98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27198">
    <w:abstractNumId w:val="15"/>
  </w:num>
  <w:num w:numId="2" w16cid:durableId="90975225">
    <w:abstractNumId w:val="6"/>
  </w:num>
  <w:num w:numId="3" w16cid:durableId="463159747">
    <w:abstractNumId w:val="9"/>
  </w:num>
  <w:num w:numId="4" w16cid:durableId="459878424">
    <w:abstractNumId w:val="3"/>
  </w:num>
  <w:num w:numId="5" w16cid:durableId="1216893188">
    <w:abstractNumId w:val="0"/>
  </w:num>
  <w:num w:numId="6" w16cid:durableId="1376857992">
    <w:abstractNumId w:val="10"/>
  </w:num>
  <w:num w:numId="7" w16cid:durableId="893809366">
    <w:abstractNumId w:val="14"/>
  </w:num>
  <w:num w:numId="8" w16cid:durableId="1419331326">
    <w:abstractNumId w:val="2"/>
  </w:num>
  <w:num w:numId="9" w16cid:durableId="1415591212">
    <w:abstractNumId w:val="11"/>
  </w:num>
  <w:num w:numId="10" w16cid:durableId="321199128">
    <w:abstractNumId w:val="12"/>
  </w:num>
  <w:num w:numId="11" w16cid:durableId="1770276720">
    <w:abstractNumId w:val="13"/>
  </w:num>
  <w:num w:numId="12" w16cid:durableId="1604992295">
    <w:abstractNumId w:val="1"/>
  </w:num>
  <w:num w:numId="13" w16cid:durableId="1417019505">
    <w:abstractNumId w:val="4"/>
  </w:num>
  <w:num w:numId="14" w16cid:durableId="706295055">
    <w:abstractNumId w:val="5"/>
  </w:num>
  <w:num w:numId="15" w16cid:durableId="1097672098">
    <w:abstractNumId w:val="8"/>
  </w:num>
  <w:num w:numId="16" w16cid:durableId="2055421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8F"/>
    <w:rsid w:val="00033773"/>
    <w:rsid w:val="00050FBD"/>
    <w:rsid w:val="00065CAE"/>
    <w:rsid w:val="00075899"/>
    <w:rsid w:val="000844B2"/>
    <w:rsid w:val="000C12D6"/>
    <w:rsid w:val="0016640E"/>
    <w:rsid w:val="001F67D9"/>
    <w:rsid w:val="00213105"/>
    <w:rsid w:val="00247E03"/>
    <w:rsid w:val="00256D6C"/>
    <w:rsid w:val="00314003"/>
    <w:rsid w:val="003A348D"/>
    <w:rsid w:val="003C3A28"/>
    <w:rsid w:val="003D27E0"/>
    <w:rsid w:val="00416E2F"/>
    <w:rsid w:val="00431796"/>
    <w:rsid w:val="00477D4F"/>
    <w:rsid w:val="004D43F6"/>
    <w:rsid w:val="00511A97"/>
    <w:rsid w:val="005640AE"/>
    <w:rsid w:val="005925D1"/>
    <w:rsid w:val="005B41DB"/>
    <w:rsid w:val="005F70E4"/>
    <w:rsid w:val="00611D8D"/>
    <w:rsid w:val="006778A3"/>
    <w:rsid w:val="00687355"/>
    <w:rsid w:val="00715ABD"/>
    <w:rsid w:val="00723D1C"/>
    <w:rsid w:val="00796ADD"/>
    <w:rsid w:val="00796D7B"/>
    <w:rsid w:val="007B60D6"/>
    <w:rsid w:val="00817E78"/>
    <w:rsid w:val="00826D9B"/>
    <w:rsid w:val="008719F5"/>
    <w:rsid w:val="00872BFF"/>
    <w:rsid w:val="00881527"/>
    <w:rsid w:val="00884F65"/>
    <w:rsid w:val="008C1D87"/>
    <w:rsid w:val="008C7F09"/>
    <w:rsid w:val="008E69AE"/>
    <w:rsid w:val="00901687"/>
    <w:rsid w:val="009214F1"/>
    <w:rsid w:val="00952EEA"/>
    <w:rsid w:val="009C5B84"/>
    <w:rsid w:val="00AE6255"/>
    <w:rsid w:val="00B0248C"/>
    <w:rsid w:val="00B5189F"/>
    <w:rsid w:val="00B553D5"/>
    <w:rsid w:val="00BA5BA8"/>
    <w:rsid w:val="00BB4D8A"/>
    <w:rsid w:val="00BF1BDC"/>
    <w:rsid w:val="00BF5F15"/>
    <w:rsid w:val="00C97BBF"/>
    <w:rsid w:val="00CB65AD"/>
    <w:rsid w:val="00D83D52"/>
    <w:rsid w:val="00DA472F"/>
    <w:rsid w:val="00DA4E92"/>
    <w:rsid w:val="00EA4DDB"/>
    <w:rsid w:val="00EC6104"/>
    <w:rsid w:val="00ED5B72"/>
    <w:rsid w:val="00F303F9"/>
    <w:rsid w:val="00FB078F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EB66"/>
  <w15:chartTrackingRefBased/>
  <w15:docId w15:val="{53E5C04F-F9AE-B14F-9115-1DAC966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7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3773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033773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0337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abel">
    <w:name w:val="label"/>
    <w:rsid w:val="00033773"/>
  </w:style>
  <w:style w:type="character" w:customStyle="1" w:styleId="field">
    <w:name w:val="field"/>
    <w:rsid w:val="00033773"/>
  </w:style>
  <w:style w:type="character" w:styleId="Pogrubienie">
    <w:name w:val="Strong"/>
    <w:uiPriority w:val="22"/>
    <w:qFormat/>
    <w:rsid w:val="00033773"/>
    <w:rPr>
      <w:b/>
      <w:bCs/>
    </w:rPr>
  </w:style>
  <w:style w:type="paragraph" w:styleId="Tekstpodstawowy">
    <w:name w:val="Body Text"/>
    <w:basedOn w:val="Normalny"/>
    <w:link w:val="TekstpodstawowyZnak"/>
    <w:rsid w:val="005640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640AE"/>
    <w:rPr>
      <w:rFonts w:ascii="Times New Roman" w:eastAsia="Times New Roman" w:hAnsi="Times New Roman"/>
      <w:b/>
      <w:sz w:val="24"/>
    </w:rPr>
  </w:style>
  <w:style w:type="character" w:styleId="Hipercze">
    <w:name w:val="Hyperlink"/>
    <w:uiPriority w:val="99"/>
    <w:unhideWhenUsed/>
    <w:rsid w:val="00B0248C"/>
    <w:rPr>
      <w:color w:val="0563C1"/>
      <w:u w:val="single"/>
    </w:rPr>
  </w:style>
  <w:style w:type="character" w:customStyle="1" w:styleId="markuj4oq87pp">
    <w:name w:val="markuj4oq87pp"/>
    <w:basedOn w:val="Domylnaczcionkaakapitu"/>
    <w:rsid w:val="003A348D"/>
  </w:style>
  <w:style w:type="character" w:customStyle="1" w:styleId="apple-converted-space">
    <w:name w:val="apple-converted-space"/>
    <w:basedOn w:val="Domylnaczcionkaakapitu"/>
    <w:rsid w:val="003A348D"/>
  </w:style>
  <w:style w:type="character" w:customStyle="1" w:styleId="fieldid">
    <w:name w:val="field_id"/>
    <w:basedOn w:val="Domylnaczcionkaakapitu"/>
    <w:rsid w:val="00FF33AF"/>
  </w:style>
  <w:style w:type="character" w:customStyle="1" w:styleId="fid">
    <w:name w:val="f_id"/>
    <w:basedOn w:val="Domylnaczcionkaakapitu"/>
    <w:rsid w:val="00FF33AF"/>
  </w:style>
  <w:style w:type="character" w:customStyle="1" w:styleId="fieldau">
    <w:name w:val="field_au"/>
    <w:basedOn w:val="Domylnaczcionkaakapitu"/>
    <w:rsid w:val="00FF33AF"/>
  </w:style>
  <w:style w:type="character" w:customStyle="1" w:styleId="fau">
    <w:name w:val="f_au"/>
    <w:basedOn w:val="Domylnaczcionkaakapitu"/>
    <w:rsid w:val="00FF33AF"/>
  </w:style>
  <w:style w:type="character" w:customStyle="1" w:styleId="f245a">
    <w:name w:val="f_245a"/>
    <w:basedOn w:val="Domylnaczcionkaakapitu"/>
    <w:rsid w:val="00FF33AF"/>
  </w:style>
  <w:style w:type="character" w:customStyle="1" w:styleId="f973t">
    <w:name w:val="f_973t"/>
    <w:basedOn w:val="Domylnaczcionkaakapitu"/>
    <w:rsid w:val="00FF33AF"/>
  </w:style>
  <w:style w:type="character" w:customStyle="1" w:styleId="fieldsz">
    <w:name w:val="field_sz"/>
    <w:basedOn w:val="Domylnaczcionkaakapitu"/>
    <w:rsid w:val="00FF33AF"/>
  </w:style>
  <w:style w:type="character" w:customStyle="1" w:styleId="f974a">
    <w:name w:val="f_974a"/>
    <w:basedOn w:val="Domylnaczcionkaakapitu"/>
    <w:rsid w:val="00FF33AF"/>
  </w:style>
  <w:style w:type="character" w:customStyle="1" w:styleId="f974b">
    <w:name w:val="f_974b"/>
    <w:basedOn w:val="Domylnaczcionkaakapitu"/>
    <w:rsid w:val="00FF33AF"/>
  </w:style>
  <w:style w:type="character" w:customStyle="1" w:styleId="f974c">
    <w:name w:val="f_974c"/>
    <w:basedOn w:val="Domylnaczcionkaakapitu"/>
    <w:rsid w:val="00FF33AF"/>
  </w:style>
  <w:style w:type="character" w:customStyle="1" w:styleId="f974d">
    <w:name w:val="f_974d"/>
    <w:basedOn w:val="Domylnaczcionkaakapitu"/>
    <w:rsid w:val="00FF33AF"/>
  </w:style>
  <w:style w:type="character" w:customStyle="1" w:styleId="f500a">
    <w:name w:val="f_500a"/>
    <w:basedOn w:val="Domylnaczcionkaakapitu"/>
    <w:rsid w:val="00FF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ole%F1+Ewa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cek+Agnieszka+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ruszecka-Kr%F3wka+Agnieszka+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ernational+Journal+of+Food+Sciences+and+Nutrition+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nz.cm.uj.edu.pl/power-800/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erek+Mieczys%B3awa+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skorz-Og%F3rek+Krystyna+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epuch+Gra%BFyna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758E-33D2-4DB6-A85A-7C69D67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Links>
    <vt:vector size="72" baseType="variant"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http://expertus.bm.cm-uj.krakow.pl/scripts/expertus.cgi?KAT=G%3A%2FappData%2FExpertus%2FExpertus_DB%2Fpar%2Fk%2F01%2F&amp;FST=data.fst&amp;FDT=data.fdt&amp;ekran=ISO&amp;lnkmsk=2&amp;cond=AND&amp;mask=2&amp;F_00=26&amp;V_00=International+Journal+of+Food+Sciences+and+Nutrition+</vt:lpwstr>
      </vt:variant>
      <vt:variant>
        <vt:lpwstr/>
      </vt:variant>
      <vt:variant>
        <vt:i4>1376371</vt:i4>
      </vt:variant>
      <vt:variant>
        <vt:i4>30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http://expertus.bm.cm-uj.krakow.pl/scripts/expertus.cgi?KAT=G%3A%2FappData%2FExpertus%2FExpertus_DB%2Fpar%2Fk%2F01%2F&amp;FST=data.fst&amp;FDT=data.fdt&amp;ekran=ISO&amp;lnkmsk=2&amp;cond=AND&amp;mask=2&amp;F_00=02&amp;V_00=Brzostek+Tomasz+</vt:lpwstr>
      </vt:variant>
      <vt:variant>
        <vt:lpwstr/>
      </vt:variant>
      <vt:variant>
        <vt:i4>5570592</vt:i4>
      </vt:variant>
      <vt:variant>
        <vt:i4>27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http://expertus.bm.cm-uj.krakow.pl/scripts/expertus.cgi?KAT=G%3A%2FappData%2FExpertus%2FExpertus_DB%2Fpar%2Fk%2F01%2F&amp;FST=data.fst&amp;FDT=data.fdt&amp;ekran=ISO&amp;lnkmsk=2&amp;cond=AND&amp;mask=2&amp;F_00=02&amp;V_00=Kawalec+Pawe%B3+</vt:lpwstr>
      </vt:variant>
      <vt:variant>
        <vt:lpwstr/>
      </vt:variant>
      <vt:variant>
        <vt:i4>2752594</vt:i4>
      </vt:variant>
      <vt:variant>
        <vt:i4>24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http://expertus.bm.cm-uj.krakow.pl/scripts/expertus.cgi?KAT=G%3A%2FappData%2FExpertus%2FExpertus_DB%2Fpar%2Fk%2F01%2F&amp;FST=data.fst&amp;FDT=data.fdt&amp;ekran=ISO&amp;lnkmsk=2&amp;cond=AND&amp;mask=2&amp;F_00=02&amp;V_00=Gniadek+Agnieszka+</vt:lpwstr>
      </vt:variant>
      <vt:variant>
        <vt:lpwstr/>
      </vt:variant>
      <vt:variant>
        <vt:i4>4980790</vt:i4>
      </vt:variant>
      <vt:variant>
        <vt:i4>21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http://expertus.bm.cm-uj.krakow.pl/scripts/expertus.cgi?KAT=G%3A%2FappData%2FExpertus%2FExpertus_DB%2Fpar%2Fk%2F01%2F&amp;FST=data.fst&amp;FDT=data.fdt&amp;ekran=ISO&amp;lnkmsk=2&amp;cond=AND&amp;mask=2&amp;F_00=02&amp;V_00=Micek+Agnieszka+</vt:lpwstr>
      </vt:variant>
      <vt:variant>
        <vt:lpwstr/>
      </vt:variant>
      <vt:variant>
        <vt:i4>2752594</vt:i4>
      </vt:variant>
      <vt:variant>
        <vt:i4>18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http://expertus.bm.cm-uj.krakow.pl/scripts/expertus.cgi?KAT=G%3A%2FappData%2FExpertus%2FExpertus_DB%2Fpar%2Fk%2F01%2F&amp;FST=data.fst&amp;FDT=data.fdt&amp;ekran=ISO&amp;lnkmsk=2&amp;cond=AND&amp;mask=2&amp;F_00=02&amp;V_00=Gniadek+Agnieszka+</vt:lpwstr>
      </vt:variant>
      <vt:variant>
        <vt:lpwstr/>
      </vt:variant>
      <vt:variant>
        <vt:i4>4456488</vt:i4>
      </vt:variant>
      <vt:variant>
        <vt:i4>15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http://expertus.bm.cm-uj.krakow.pl/scripts/expertus.cgi?KAT=G%3A%2FappData%2FExpertus%2FExpertus_DB%2Fpar%2Fk%2F01%2F&amp;FST=data.fst&amp;FDT=data.fdt&amp;ekran=ISO&amp;lnkmsk=2&amp;cond=AND&amp;mask=2&amp;F_00=02&amp;V_00=Perek+Mieczys%B3awa+</vt:lpwstr>
      </vt:variant>
      <vt:variant>
        <vt:lpwstr/>
      </vt:variant>
      <vt:variant>
        <vt:i4>3145754</vt:i4>
      </vt:variant>
      <vt:variant>
        <vt:i4>12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http://expertus.bm.cm-uj.krakow.pl/scripts/expertus.cgi?KAT=G%3A%2FappData%2FExpertus%2FExpertus_DB%2Fpar%2Fk%2F01%2F&amp;FST=data.fst&amp;FDT=data.fdt&amp;ekran=ISO&amp;lnkmsk=2&amp;cond=AND&amp;mask=2&amp;F_00=02&amp;V_00=Piskorz-Og%F3rek+Krystyna+</vt:lpwstr>
      </vt:variant>
      <vt:variant>
        <vt:lpwstr/>
      </vt:variant>
      <vt:variant>
        <vt:i4>5373990</vt:i4>
      </vt:variant>
      <vt:variant>
        <vt:i4>9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http://expertus.bm.cm-uj.krakow.pl/scripts/expertus.cgi?KAT=G%3A%2FappData%2FExpertus%2FExpertus_DB%2Fpar%2Fk%2F01%2F&amp;FST=data.fst&amp;FDT=data.fdt&amp;ekran=ISO&amp;lnkmsk=2&amp;cond=AND&amp;mask=2&amp;F_00=02&amp;V_00=Cepuch+Gra%BFyna+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http://expertus.bm.cm-uj.krakow.pl/scripts/expertus.cgi?KAT=G%3A%2FappData%2FExpertus%2FExpertus_DB%2Fpar%2Fk%2F01%2F&amp;FST=data.fst&amp;FDT=data.fdt&amp;ekran=ISO&amp;lnkmsk=2&amp;cond=AND&amp;mask=2&amp;F_00=02&amp;V_00=Smole%F1+Ewa+</vt:lpwstr>
      </vt:variant>
      <vt:variant>
        <vt:lpwstr/>
      </vt:variant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http://expertus.bm.cm-uj.krakow.pl/scripts/expertus.cgi?KAT=G%3A%2FappData%2FExpertus%2FExpertus_DB%2Fpar%2Fk%2F01%2F&amp;FST=data.fst&amp;FDT=data.fdt&amp;ekran=ISO&amp;lnkmsk=2&amp;cond=AND&amp;mask=2&amp;F_00=02&amp;V_00=Kruszecka-Kr%F3wka+Agnieszka+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http://www.wnz.cm.uj.edu.pl/power-800/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Agnieszka Moskal</cp:lastModifiedBy>
  <cp:revision>2</cp:revision>
  <dcterms:created xsi:type="dcterms:W3CDTF">2023-12-27T07:53:00Z</dcterms:created>
  <dcterms:modified xsi:type="dcterms:W3CDTF">2023-12-27T07:53:00Z</dcterms:modified>
</cp:coreProperties>
</file>